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5667B6" w14:textId="092E4D25" w:rsidR="00D60783" w:rsidRPr="008D3DD8" w:rsidRDefault="00A65507">
      <w:pPr>
        <w:rPr>
          <w:rFonts w:ascii="Arial" w:hAnsi="Arial" w:cs="Arial"/>
          <w:sz w:val="24"/>
          <w:szCs w:val="24"/>
        </w:rPr>
      </w:pPr>
      <w:r w:rsidRPr="008D3DD8">
        <w:rPr>
          <w:rFonts w:ascii="Arial" w:hAnsi="Arial" w:cs="Arial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658240" behindDoc="0" locked="0" layoutInCell="1" allowOverlap="1" wp14:anchorId="0A2B9696" wp14:editId="72FD3EA0">
            <wp:simplePos x="0" y="0"/>
            <wp:positionH relativeFrom="column">
              <wp:posOffset>-1143000</wp:posOffset>
            </wp:positionH>
            <wp:positionV relativeFrom="paragraph">
              <wp:posOffset>-933450</wp:posOffset>
            </wp:positionV>
            <wp:extent cx="7658735" cy="1066800"/>
            <wp:effectExtent l="0" t="0" r="0" b="0"/>
            <wp:wrapNone/>
            <wp:docPr id="2" name="Picture 2" descr="LETTERHEAD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TTERHEAD-01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5873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7532C" w:rsidRPr="008D3DD8">
        <w:rPr>
          <w:rFonts w:ascii="Arial" w:hAnsi="Arial" w:cs="Arial"/>
          <w:sz w:val="24"/>
          <w:szCs w:val="24"/>
        </w:rPr>
        <w:t xml:space="preserve">  </w:t>
      </w:r>
    </w:p>
    <w:p w14:paraId="0C3FB73E" w14:textId="77777777" w:rsidR="00F2094F" w:rsidRPr="008D3DD8" w:rsidRDefault="00F2094F" w:rsidP="00D60783">
      <w:pPr>
        <w:jc w:val="right"/>
        <w:rPr>
          <w:rFonts w:ascii="Arial" w:hAnsi="Arial" w:cs="Arial"/>
          <w:color w:val="EE0000"/>
          <w:sz w:val="24"/>
          <w:szCs w:val="24"/>
        </w:rPr>
      </w:pPr>
    </w:p>
    <w:p w14:paraId="25EFD747" w14:textId="491DCBB2" w:rsidR="00D60783" w:rsidRPr="008D3DD8" w:rsidRDefault="00DA59F0" w:rsidP="00D60783">
      <w:pPr>
        <w:jc w:val="right"/>
        <w:rPr>
          <w:rFonts w:ascii="Arial" w:hAnsi="Arial" w:cs="Arial"/>
          <w:sz w:val="24"/>
          <w:szCs w:val="24"/>
        </w:rPr>
      </w:pPr>
      <w:r w:rsidRPr="008D3DD8">
        <w:rPr>
          <w:rFonts w:ascii="Arial" w:hAnsi="Arial" w:cs="Arial"/>
          <w:sz w:val="24"/>
          <w:szCs w:val="24"/>
        </w:rPr>
        <w:t>6</w:t>
      </w:r>
      <w:r w:rsidR="00D44A8D" w:rsidRPr="008D3DD8">
        <w:rPr>
          <w:rFonts w:ascii="Arial" w:hAnsi="Arial" w:cs="Arial"/>
          <w:sz w:val="24"/>
          <w:szCs w:val="24"/>
        </w:rPr>
        <w:t xml:space="preserve"> </w:t>
      </w:r>
      <w:r w:rsidR="007864FF" w:rsidRPr="008D3DD8">
        <w:rPr>
          <w:rFonts w:ascii="Arial" w:hAnsi="Arial" w:cs="Arial"/>
          <w:sz w:val="24"/>
          <w:szCs w:val="24"/>
        </w:rPr>
        <w:t>Οκτωβρίου</w:t>
      </w:r>
      <w:r w:rsidR="00D44A8D" w:rsidRPr="008D3DD8">
        <w:rPr>
          <w:rFonts w:ascii="Arial" w:hAnsi="Arial" w:cs="Arial"/>
          <w:sz w:val="24"/>
          <w:szCs w:val="24"/>
        </w:rPr>
        <w:t xml:space="preserve"> </w:t>
      </w:r>
      <w:r w:rsidR="00D66CF4" w:rsidRPr="008D3DD8">
        <w:rPr>
          <w:rFonts w:ascii="Arial" w:hAnsi="Arial" w:cs="Arial"/>
          <w:sz w:val="24"/>
          <w:szCs w:val="24"/>
        </w:rPr>
        <w:t>202</w:t>
      </w:r>
      <w:r w:rsidR="008A7031" w:rsidRPr="008D3DD8">
        <w:rPr>
          <w:rFonts w:ascii="Arial" w:hAnsi="Arial" w:cs="Arial"/>
          <w:sz w:val="24"/>
          <w:szCs w:val="24"/>
        </w:rPr>
        <w:t>6</w:t>
      </w:r>
      <w:r w:rsidR="00681118" w:rsidRPr="008D3DD8">
        <w:rPr>
          <w:rFonts w:ascii="Arial" w:hAnsi="Arial" w:cs="Arial"/>
          <w:sz w:val="24"/>
          <w:szCs w:val="24"/>
        </w:rPr>
        <w:t xml:space="preserve"> </w:t>
      </w:r>
    </w:p>
    <w:p w14:paraId="2A6738C7" w14:textId="7FB7308D" w:rsidR="009B4770" w:rsidRPr="008D3DD8" w:rsidRDefault="009B4770">
      <w:pPr>
        <w:rPr>
          <w:rFonts w:ascii="Arial" w:hAnsi="Arial" w:cs="Arial"/>
          <w:sz w:val="24"/>
          <w:szCs w:val="24"/>
        </w:rPr>
      </w:pPr>
    </w:p>
    <w:p w14:paraId="38806944" w14:textId="4E138935" w:rsidR="00777012" w:rsidRPr="008D3DD8" w:rsidRDefault="00453CC5" w:rsidP="00E80194">
      <w:pPr>
        <w:pStyle w:val="NoSpacing"/>
        <w:jc w:val="center"/>
        <w:rPr>
          <w:rFonts w:ascii="Arial" w:hAnsi="Arial" w:cs="Arial"/>
          <w:b/>
          <w:sz w:val="26"/>
          <w:szCs w:val="26"/>
        </w:rPr>
      </w:pPr>
      <w:r w:rsidRPr="008D3DD8">
        <w:rPr>
          <w:rFonts w:ascii="Arial" w:hAnsi="Arial" w:cs="Arial"/>
          <w:b/>
          <w:sz w:val="26"/>
          <w:szCs w:val="26"/>
        </w:rPr>
        <w:t>Καταβολή €</w:t>
      </w:r>
      <w:r w:rsidR="007864FF" w:rsidRPr="008D3DD8">
        <w:rPr>
          <w:rFonts w:ascii="Arial" w:hAnsi="Arial" w:cs="Arial"/>
          <w:b/>
          <w:sz w:val="26"/>
          <w:szCs w:val="26"/>
        </w:rPr>
        <w:t>6</w:t>
      </w:r>
      <w:r w:rsidR="0069562F" w:rsidRPr="008D3DD8">
        <w:rPr>
          <w:rFonts w:ascii="Arial" w:hAnsi="Arial" w:cs="Arial"/>
          <w:b/>
          <w:sz w:val="26"/>
          <w:szCs w:val="26"/>
        </w:rPr>
        <w:t>0</w:t>
      </w:r>
      <w:r w:rsidRPr="008D3DD8">
        <w:rPr>
          <w:rFonts w:ascii="Arial" w:hAnsi="Arial" w:cs="Arial"/>
          <w:b/>
          <w:sz w:val="26"/>
          <w:szCs w:val="26"/>
        </w:rPr>
        <w:t xml:space="preserve">εκ. </w:t>
      </w:r>
      <w:r w:rsidR="00165FEE" w:rsidRPr="008D3DD8">
        <w:rPr>
          <w:rFonts w:ascii="Arial" w:hAnsi="Arial" w:cs="Arial"/>
          <w:b/>
          <w:sz w:val="26"/>
          <w:szCs w:val="26"/>
        </w:rPr>
        <w:t xml:space="preserve">σε μετρητά </w:t>
      </w:r>
      <w:r w:rsidRPr="008D3DD8">
        <w:rPr>
          <w:rFonts w:ascii="Arial" w:hAnsi="Arial" w:cs="Arial"/>
          <w:b/>
          <w:sz w:val="26"/>
          <w:szCs w:val="26"/>
        </w:rPr>
        <w:t xml:space="preserve">για το </w:t>
      </w:r>
      <w:r w:rsidR="007864FF" w:rsidRPr="008D3DD8">
        <w:rPr>
          <w:rFonts w:ascii="Arial" w:hAnsi="Arial" w:cs="Arial"/>
          <w:b/>
          <w:sz w:val="26"/>
          <w:szCs w:val="26"/>
        </w:rPr>
        <w:t>Γ</w:t>
      </w:r>
      <w:r w:rsidRPr="008D3DD8">
        <w:rPr>
          <w:rFonts w:ascii="Arial" w:hAnsi="Arial" w:cs="Arial"/>
          <w:b/>
          <w:sz w:val="26"/>
          <w:szCs w:val="26"/>
        </w:rPr>
        <w:t>’ Τρίμηνο 202</w:t>
      </w:r>
      <w:r w:rsidR="008A7031" w:rsidRPr="008D3DD8">
        <w:rPr>
          <w:rFonts w:ascii="Arial" w:hAnsi="Arial" w:cs="Arial"/>
          <w:b/>
          <w:sz w:val="26"/>
          <w:szCs w:val="26"/>
        </w:rPr>
        <w:t>6</w:t>
      </w:r>
      <w:r w:rsidR="00777012" w:rsidRPr="008D3DD8">
        <w:rPr>
          <w:rFonts w:ascii="Arial" w:hAnsi="Arial" w:cs="Arial"/>
          <w:b/>
          <w:sz w:val="26"/>
          <w:szCs w:val="26"/>
        </w:rPr>
        <w:t>.</w:t>
      </w:r>
    </w:p>
    <w:p w14:paraId="069CED9A" w14:textId="77777777" w:rsidR="00DA59F0" w:rsidRPr="008D3DD8" w:rsidRDefault="00DA59F0" w:rsidP="00E80194">
      <w:pPr>
        <w:pStyle w:val="NoSpacing"/>
        <w:jc w:val="center"/>
        <w:rPr>
          <w:rFonts w:ascii="Arial" w:hAnsi="Arial" w:cs="Arial"/>
          <w:b/>
          <w:sz w:val="26"/>
          <w:szCs w:val="26"/>
        </w:rPr>
      </w:pPr>
    </w:p>
    <w:p w14:paraId="2F77AD04" w14:textId="054AAF7B" w:rsidR="00DA59F0" w:rsidRPr="008D3DD8" w:rsidRDefault="00DA59F0" w:rsidP="00DA59F0">
      <w:pPr>
        <w:pStyle w:val="NoSpacing"/>
        <w:jc w:val="center"/>
        <w:rPr>
          <w:rFonts w:ascii="Arial" w:hAnsi="Arial" w:cs="Arial"/>
          <w:b/>
          <w:sz w:val="26"/>
          <w:szCs w:val="26"/>
        </w:rPr>
      </w:pPr>
      <w:r w:rsidRPr="008D3DD8">
        <w:rPr>
          <w:rFonts w:ascii="Arial" w:hAnsi="Arial" w:cs="Arial"/>
          <w:b/>
          <w:sz w:val="26"/>
          <w:szCs w:val="26"/>
        </w:rPr>
        <w:t>Ξεπέρασε τα €2δις η συνολική αποπληρωμή της ΚΕΔΙΠΕΣ προς το Κράτος</w:t>
      </w:r>
      <w:r w:rsidR="0062658D">
        <w:rPr>
          <w:rFonts w:ascii="Arial" w:hAnsi="Arial" w:cs="Arial"/>
          <w:b/>
          <w:sz w:val="26"/>
          <w:szCs w:val="26"/>
        </w:rPr>
        <w:t>.</w:t>
      </w:r>
    </w:p>
    <w:p w14:paraId="3DCA7933" w14:textId="77777777" w:rsidR="00DA59F0" w:rsidRPr="008D3DD8" w:rsidRDefault="00DA59F0" w:rsidP="00E80194">
      <w:pPr>
        <w:pStyle w:val="NoSpacing"/>
        <w:jc w:val="center"/>
        <w:rPr>
          <w:rFonts w:ascii="Arial" w:hAnsi="Arial" w:cs="Arial"/>
          <w:b/>
          <w:sz w:val="26"/>
          <w:szCs w:val="26"/>
        </w:rPr>
      </w:pPr>
    </w:p>
    <w:p w14:paraId="7B53C7F2" w14:textId="5E8394F6" w:rsidR="006A1430" w:rsidRPr="008D3DD8" w:rsidRDefault="00482257" w:rsidP="00E80194">
      <w:pPr>
        <w:pStyle w:val="NoSpacing"/>
        <w:jc w:val="center"/>
        <w:rPr>
          <w:rFonts w:ascii="Arial" w:hAnsi="Arial" w:cs="Arial"/>
          <w:b/>
          <w:sz w:val="26"/>
          <w:szCs w:val="26"/>
        </w:rPr>
      </w:pPr>
      <w:r w:rsidRPr="008D3DD8">
        <w:rPr>
          <w:rFonts w:ascii="Arial" w:hAnsi="Arial" w:cs="Arial"/>
          <w:b/>
          <w:sz w:val="26"/>
          <w:szCs w:val="26"/>
        </w:rPr>
        <w:t>978</w:t>
      </w:r>
      <w:r w:rsidR="003E15AA" w:rsidRPr="008D3DD8">
        <w:rPr>
          <w:rFonts w:ascii="Arial" w:hAnsi="Arial" w:cs="Arial"/>
          <w:b/>
          <w:sz w:val="26"/>
          <w:szCs w:val="26"/>
        </w:rPr>
        <w:t xml:space="preserve"> κατοικίες εντάχθηκαν στο </w:t>
      </w:r>
      <w:r w:rsidR="00777012" w:rsidRPr="008D3DD8">
        <w:rPr>
          <w:rFonts w:ascii="Arial" w:hAnsi="Arial" w:cs="Arial"/>
          <w:b/>
          <w:sz w:val="26"/>
          <w:szCs w:val="26"/>
        </w:rPr>
        <w:t>Σχ</w:t>
      </w:r>
      <w:r w:rsidR="003E15AA" w:rsidRPr="008D3DD8">
        <w:rPr>
          <w:rFonts w:ascii="Arial" w:hAnsi="Arial" w:cs="Arial"/>
          <w:b/>
          <w:sz w:val="26"/>
          <w:szCs w:val="26"/>
        </w:rPr>
        <w:t xml:space="preserve">έδιο </w:t>
      </w:r>
      <w:r w:rsidR="00777012" w:rsidRPr="008D3DD8">
        <w:rPr>
          <w:rFonts w:ascii="Arial" w:hAnsi="Arial" w:cs="Arial"/>
          <w:b/>
          <w:sz w:val="26"/>
          <w:szCs w:val="26"/>
        </w:rPr>
        <w:t>Ενοίκιο Έναντι Δόσης.</w:t>
      </w:r>
      <w:r w:rsidR="00453CC5" w:rsidRPr="008D3DD8">
        <w:rPr>
          <w:rFonts w:ascii="Arial" w:hAnsi="Arial" w:cs="Arial"/>
          <w:b/>
          <w:sz w:val="26"/>
          <w:szCs w:val="26"/>
        </w:rPr>
        <w:t xml:space="preserve"> </w:t>
      </w:r>
    </w:p>
    <w:p w14:paraId="6E74446A" w14:textId="77777777" w:rsidR="004025D4" w:rsidRPr="008D3DD8" w:rsidRDefault="004025D4" w:rsidP="00E80194">
      <w:pPr>
        <w:pStyle w:val="NoSpacing"/>
        <w:jc w:val="center"/>
        <w:rPr>
          <w:rFonts w:ascii="Arial" w:hAnsi="Arial" w:cs="Arial"/>
          <w:b/>
          <w:sz w:val="26"/>
          <w:szCs w:val="26"/>
        </w:rPr>
      </w:pPr>
    </w:p>
    <w:p w14:paraId="5B61A5FB" w14:textId="00CB50A6" w:rsidR="00E72961" w:rsidRPr="008D3DD8" w:rsidRDefault="001A4935" w:rsidP="00E80194">
      <w:pPr>
        <w:spacing w:after="0"/>
        <w:jc w:val="both"/>
        <w:rPr>
          <w:rFonts w:ascii="Arial" w:hAnsi="Arial" w:cs="Arial"/>
          <w:sz w:val="24"/>
          <w:szCs w:val="24"/>
        </w:rPr>
      </w:pPr>
      <w:r w:rsidRPr="008D3DD8">
        <w:rPr>
          <w:rFonts w:ascii="Arial" w:hAnsi="Arial" w:cs="Arial"/>
          <w:bCs/>
          <w:sz w:val="24"/>
          <w:szCs w:val="24"/>
        </w:rPr>
        <w:t xml:space="preserve">Πραγματοποιήθηκε </w:t>
      </w:r>
      <w:r w:rsidR="0028747E" w:rsidRPr="008D3DD8">
        <w:rPr>
          <w:rFonts w:ascii="Arial" w:hAnsi="Arial" w:cs="Arial"/>
          <w:bCs/>
          <w:sz w:val="24"/>
          <w:szCs w:val="24"/>
        </w:rPr>
        <w:t xml:space="preserve">νέα </w:t>
      </w:r>
      <w:r w:rsidRPr="008D3DD8">
        <w:rPr>
          <w:rFonts w:ascii="Arial" w:hAnsi="Arial" w:cs="Arial"/>
          <w:bCs/>
          <w:sz w:val="24"/>
          <w:szCs w:val="24"/>
        </w:rPr>
        <w:t>καταβολή ποσού</w:t>
      </w:r>
      <w:r w:rsidRPr="008D3DD8">
        <w:rPr>
          <w:rFonts w:ascii="Arial" w:hAnsi="Arial" w:cs="Arial"/>
          <w:b/>
          <w:sz w:val="24"/>
          <w:szCs w:val="24"/>
        </w:rPr>
        <w:t xml:space="preserve"> </w:t>
      </w:r>
      <w:r w:rsidRPr="008D3DD8">
        <w:rPr>
          <w:rFonts w:ascii="Arial" w:hAnsi="Arial" w:cs="Arial"/>
          <w:sz w:val="24"/>
          <w:szCs w:val="24"/>
        </w:rPr>
        <w:t>€</w:t>
      </w:r>
      <w:r w:rsidR="007864FF" w:rsidRPr="008D3DD8">
        <w:rPr>
          <w:rFonts w:ascii="Arial" w:hAnsi="Arial" w:cs="Arial"/>
          <w:sz w:val="24"/>
          <w:szCs w:val="24"/>
        </w:rPr>
        <w:t>6</w:t>
      </w:r>
      <w:r w:rsidRPr="008D3DD8">
        <w:rPr>
          <w:rFonts w:ascii="Arial" w:hAnsi="Arial" w:cs="Arial"/>
          <w:sz w:val="24"/>
          <w:szCs w:val="24"/>
        </w:rPr>
        <w:t>0εκ.</w:t>
      </w:r>
      <w:r w:rsidR="00556314" w:rsidRPr="008D3DD8">
        <w:rPr>
          <w:rFonts w:ascii="Arial" w:hAnsi="Arial" w:cs="Arial"/>
          <w:sz w:val="24"/>
          <w:szCs w:val="24"/>
        </w:rPr>
        <w:t xml:space="preserve"> </w:t>
      </w:r>
      <w:r w:rsidR="00B14196" w:rsidRPr="008D3DD8">
        <w:rPr>
          <w:rFonts w:ascii="Arial" w:hAnsi="Arial" w:cs="Arial"/>
          <w:bCs/>
          <w:sz w:val="24"/>
          <w:szCs w:val="24"/>
        </w:rPr>
        <w:t xml:space="preserve">σε μετρητά </w:t>
      </w:r>
      <w:r w:rsidR="003F3D51" w:rsidRPr="008D3DD8">
        <w:rPr>
          <w:rFonts w:ascii="Arial" w:hAnsi="Arial" w:cs="Arial"/>
          <w:sz w:val="24"/>
          <w:szCs w:val="24"/>
        </w:rPr>
        <w:t xml:space="preserve">για το </w:t>
      </w:r>
      <w:r w:rsidR="007864FF" w:rsidRPr="008D3DD8">
        <w:rPr>
          <w:rFonts w:ascii="Arial" w:hAnsi="Arial" w:cs="Arial"/>
          <w:sz w:val="24"/>
          <w:szCs w:val="24"/>
        </w:rPr>
        <w:t>Γ</w:t>
      </w:r>
      <w:r w:rsidR="007D2D83" w:rsidRPr="008D3DD8">
        <w:rPr>
          <w:rFonts w:ascii="Arial" w:hAnsi="Arial" w:cs="Arial"/>
          <w:sz w:val="24"/>
          <w:szCs w:val="24"/>
        </w:rPr>
        <w:t>’</w:t>
      </w:r>
      <w:r w:rsidR="00556314" w:rsidRPr="008D3DD8">
        <w:rPr>
          <w:rFonts w:ascii="Arial" w:hAnsi="Arial" w:cs="Arial"/>
          <w:sz w:val="24"/>
          <w:szCs w:val="24"/>
        </w:rPr>
        <w:t xml:space="preserve"> </w:t>
      </w:r>
      <w:r w:rsidR="00110649" w:rsidRPr="008D3DD8">
        <w:rPr>
          <w:rFonts w:ascii="Arial" w:hAnsi="Arial" w:cs="Arial"/>
          <w:sz w:val="24"/>
          <w:szCs w:val="24"/>
        </w:rPr>
        <w:t>Τρίμηνο του 202</w:t>
      </w:r>
      <w:r w:rsidR="008A7031" w:rsidRPr="008D3DD8">
        <w:rPr>
          <w:rFonts w:ascii="Arial" w:hAnsi="Arial" w:cs="Arial"/>
          <w:sz w:val="24"/>
          <w:szCs w:val="24"/>
        </w:rPr>
        <w:t>6</w:t>
      </w:r>
      <w:r w:rsidR="00110649" w:rsidRPr="008D3DD8">
        <w:rPr>
          <w:rFonts w:ascii="Arial" w:hAnsi="Arial" w:cs="Arial"/>
          <w:sz w:val="24"/>
          <w:szCs w:val="24"/>
        </w:rPr>
        <w:t xml:space="preserve">, </w:t>
      </w:r>
      <w:r w:rsidR="005B3010" w:rsidRPr="008D3DD8">
        <w:rPr>
          <w:rFonts w:ascii="Arial" w:hAnsi="Arial" w:cs="Arial"/>
          <w:sz w:val="24"/>
          <w:szCs w:val="24"/>
        </w:rPr>
        <w:t>στο</w:t>
      </w:r>
      <w:r w:rsidR="00A11036" w:rsidRPr="008D3DD8">
        <w:rPr>
          <w:rFonts w:ascii="Arial" w:hAnsi="Arial" w:cs="Arial"/>
          <w:sz w:val="24"/>
          <w:szCs w:val="24"/>
        </w:rPr>
        <w:t xml:space="preserve"> πλαίσι</w:t>
      </w:r>
      <w:r w:rsidR="005B3010" w:rsidRPr="008D3DD8">
        <w:rPr>
          <w:rFonts w:ascii="Arial" w:hAnsi="Arial" w:cs="Arial"/>
          <w:sz w:val="24"/>
          <w:szCs w:val="24"/>
        </w:rPr>
        <w:t>ο</w:t>
      </w:r>
      <w:r w:rsidR="00A11036" w:rsidRPr="008D3DD8">
        <w:rPr>
          <w:rFonts w:ascii="Arial" w:hAnsi="Arial" w:cs="Arial"/>
          <w:sz w:val="24"/>
          <w:szCs w:val="24"/>
        </w:rPr>
        <w:t xml:space="preserve"> της αποπληρωμής της κρατικής βοήθειας που έλαβε η πρώην Συνεργατική Κυπριακή Τράπεζα</w:t>
      </w:r>
      <w:r w:rsidRPr="008D3DD8">
        <w:rPr>
          <w:rFonts w:ascii="Arial" w:hAnsi="Arial" w:cs="Arial"/>
          <w:sz w:val="24"/>
          <w:szCs w:val="24"/>
        </w:rPr>
        <w:t>.</w:t>
      </w:r>
    </w:p>
    <w:p w14:paraId="24F0926A" w14:textId="77777777" w:rsidR="00E80194" w:rsidRPr="008D3DD8" w:rsidRDefault="00E80194" w:rsidP="00E80194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7206B86" w14:textId="7A11229F" w:rsidR="001D1FEE" w:rsidRPr="008D3DD8" w:rsidRDefault="001D1FEE" w:rsidP="00E80194">
      <w:pPr>
        <w:spacing w:after="0"/>
        <w:jc w:val="both"/>
        <w:rPr>
          <w:rFonts w:ascii="Arial" w:hAnsi="Arial" w:cs="Arial"/>
          <w:sz w:val="24"/>
          <w:szCs w:val="24"/>
        </w:rPr>
      </w:pPr>
      <w:r w:rsidRPr="008D3DD8">
        <w:rPr>
          <w:rFonts w:ascii="Arial" w:hAnsi="Arial" w:cs="Arial"/>
          <w:sz w:val="24"/>
          <w:szCs w:val="24"/>
        </w:rPr>
        <w:t>Από το 2018 που ξεκίνησαν οι εργασίες της ΚΕΔΙΠΕΣ, το συνολικό ποσό αποπληρωμής κρατικής βοήθειας ανέρχεται σε €</w:t>
      </w:r>
      <w:r w:rsidR="00BF6363" w:rsidRPr="008D3DD8">
        <w:rPr>
          <w:rFonts w:ascii="Arial" w:hAnsi="Arial" w:cs="Arial"/>
          <w:sz w:val="24"/>
          <w:szCs w:val="24"/>
        </w:rPr>
        <w:t>2.002</w:t>
      </w:r>
      <w:r w:rsidRPr="008D3DD8">
        <w:rPr>
          <w:rFonts w:ascii="Arial" w:hAnsi="Arial" w:cs="Arial"/>
          <w:sz w:val="24"/>
          <w:szCs w:val="24"/>
        </w:rPr>
        <w:t>εκ. ως ακολούθως:</w:t>
      </w:r>
    </w:p>
    <w:p w14:paraId="101329AE" w14:textId="77777777" w:rsidR="009204DF" w:rsidRPr="008D3DD8" w:rsidRDefault="009204DF" w:rsidP="00E80194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1C9EF03" w14:textId="7C481063" w:rsidR="001D1FEE" w:rsidRPr="008D3DD8" w:rsidRDefault="001D1FEE" w:rsidP="00E80194">
      <w:pPr>
        <w:pStyle w:val="ListParagraph"/>
        <w:numPr>
          <w:ilvl w:val="0"/>
          <w:numId w:val="4"/>
        </w:numPr>
        <w:rPr>
          <w:sz w:val="24"/>
          <w:szCs w:val="24"/>
          <w:lang w:val="el-GR"/>
        </w:rPr>
      </w:pPr>
      <w:r w:rsidRPr="008D3DD8">
        <w:rPr>
          <w:sz w:val="24"/>
          <w:szCs w:val="24"/>
          <w:lang w:val="el-GR"/>
        </w:rPr>
        <w:t>Αποπληρωμή κρατικής βοήθειας σε μετρητά €1.</w:t>
      </w:r>
      <w:r w:rsidR="007864FF" w:rsidRPr="008D3DD8">
        <w:rPr>
          <w:sz w:val="24"/>
          <w:szCs w:val="24"/>
          <w:lang w:val="el-GR"/>
        </w:rPr>
        <w:t>820</w:t>
      </w:r>
      <w:r w:rsidRPr="008D3DD8">
        <w:rPr>
          <w:sz w:val="24"/>
          <w:szCs w:val="24"/>
          <w:lang w:val="el-GR"/>
        </w:rPr>
        <w:t>εκ.</w:t>
      </w:r>
    </w:p>
    <w:p w14:paraId="2A796481" w14:textId="06B18557" w:rsidR="007864FF" w:rsidRPr="008D3DD8" w:rsidRDefault="007864FF" w:rsidP="00E80194">
      <w:pPr>
        <w:pStyle w:val="ListParagraph"/>
        <w:numPr>
          <w:ilvl w:val="0"/>
          <w:numId w:val="4"/>
        </w:numPr>
        <w:rPr>
          <w:sz w:val="24"/>
          <w:szCs w:val="24"/>
          <w:lang w:val="el-GR"/>
        </w:rPr>
      </w:pPr>
      <w:r w:rsidRPr="008D3DD8">
        <w:rPr>
          <w:sz w:val="24"/>
          <w:szCs w:val="24"/>
          <w:lang w:val="el-GR"/>
        </w:rPr>
        <w:t>Μεταβίβαση 247 ακινήτων στην Κυπριακή Δημοκρατία €48εκ.</w:t>
      </w:r>
    </w:p>
    <w:p w14:paraId="1AE31F2F" w14:textId="3F803995" w:rsidR="001D1FEE" w:rsidRPr="008D3DD8" w:rsidRDefault="001D1FEE" w:rsidP="00E80194">
      <w:pPr>
        <w:pStyle w:val="ListParagraph"/>
        <w:numPr>
          <w:ilvl w:val="0"/>
          <w:numId w:val="4"/>
        </w:numPr>
        <w:rPr>
          <w:sz w:val="24"/>
          <w:szCs w:val="24"/>
          <w:lang w:val="el-GR"/>
        </w:rPr>
      </w:pPr>
      <w:r w:rsidRPr="008D3DD8">
        <w:rPr>
          <w:sz w:val="24"/>
          <w:szCs w:val="24"/>
          <w:lang w:val="el-GR"/>
        </w:rPr>
        <w:t>Δαπάνη υλοποίησης Σχεδίου ‘Ενοίκιο Έναντι Δόσης’ €</w:t>
      </w:r>
      <w:r w:rsidR="00BF6363" w:rsidRPr="008D3DD8">
        <w:rPr>
          <w:sz w:val="24"/>
          <w:szCs w:val="24"/>
          <w:lang w:val="el-GR"/>
        </w:rPr>
        <w:t>121</w:t>
      </w:r>
      <w:r w:rsidRPr="008D3DD8">
        <w:rPr>
          <w:sz w:val="24"/>
          <w:szCs w:val="24"/>
          <w:lang w:val="el-GR"/>
        </w:rPr>
        <w:t>εκ.</w:t>
      </w:r>
      <w:r w:rsidR="00B41A22" w:rsidRPr="008D3DD8">
        <w:rPr>
          <w:sz w:val="24"/>
          <w:szCs w:val="24"/>
          <w:lang w:val="el-GR"/>
        </w:rPr>
        <w:t xml:space="preserve"> για </w:t>
      </w:r>
      <w:r w:rsidR="00C1241D" w:rsidRPr="008D3DD8">
        <w:rPr>
          <w:sz w:val="24"/>
          <w:szCs w:val="24"/>
          <w:lang w:val="el-GR"/>
        </w:rPr>
        <w:t xml:space="preserve">την </w:t>
      </w:r>
      <w:r w:rsidR="00B41A22" w:rsidRPr="008D3DD8">
        <w:rPr>
          <w:sz w:val="24"/>
          <w:szCs w:val="24"/>
          <w:lang w:val="el-GR"/>
        </w:rPr>
        <w:t xml:space="preserve">ένταξη </w:t>
      </w:r>
      <w:r w:rsidR="00BF6363" w:rsidRPr="008D3DD8">
        <w:rPr>
          <w:sz w:val="24"/>
          <w:szCs w:val="24"/>
          <w:lang w:val="el-GR"/>
        </w:rPr>
        <w:t>978</w:t>
      </w:r>
      <w:r w:rsidR="00B41A22" w:rsidRPr="008D3DD8">
        <w:rPr>
          <w:sz w:val="24"/>
          <w:szCs w:val="24"/>
          <w:lang w:val="el-GR"/>
        </w:rPr>
        <w:t xml:space="preserve"> κατοικιών στο Σχέδιο</w:t>
      </w:r>
      <w:r w:rsidR="00030436" w:rsidRPr="008D3DD8">
        <w:rPr>
          <w:sz w:val="24"/>
          <w:szCs w:val="24"/>
          <w:lang w:val="el-GR"/>
        </w:rPr>
        <w:t>.</w:t>
      </w:r>
    </w:p>
    <w:p w14:paraId="1630006E" w14:textId="77777777" w:rsidR="001D1FEE" w:rsidRPr="008D3DD8" w:rsidRDefault="001D1FEE" w:rsidP="00E80194">
      <w:pPr>
        <w:pStyle w:val="ListParagraph"/>
        <w:numPr>
          <w:ilvl w:val="0"/>
          <w:numId w:val="4"/>
        </w:numPr>
        <w:rPr>
          <w:sz w:val="24"/>
          <w:szCs w:val="24"/>
          <w:lang w:val="el-GR"/>
        </w:rPr>
      </w:pPr>
      <w:r w:rsidRPr="008D3DD8">
        <w:rPr>
          <w:sz w:val="24"/>
          <w:szCs w:val="24"/>
          <w:lang w:val="el-GR"/>
        </w:rPr>
        <w:t>Άλλες αποπληρωμές (όπως δόσεις σχεδίου Εστία) €13εκ.</w:t>
      </w:r>
    </w:p>
    <w:p w14:paraId="732700D5" w14:textId="77777777" w:rsidR="00F07486" w:rsidRPr="008D3DD8" w:rsidRDefault="00F07486" w:rsidP="00E80194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4715C3D" w14:textId="202B8F3A" w:rsidR="004F151F" w:rsidRPr="008D3DD8" w:rsidRDefault="00697E4E" w:rsidP="00E80194">
      <w:pPr>
        <w:spacing w:after="0"/>
        <w:jc w:val="both"/>
        <w:rPr>
          <w:rFonts w:ascii="Arial" w:hAnsi="Arial" w:cs="Arial"/>
          <w:sz w:val="24"/>
          <w:szCs w:val="24"/>
        </w:rPr>
      </w:pPr>
      <w:r w:rsidRPr="008D3DD8">
        <w:rPr>
          <w:rFonts w:ascii="Arial" w:hAnsi="Arial" w:cs="Arial"/>
          <w:sz w:val="24"/>
          <w:szCs w:val="24"/>
        </w:rPr>
        <w:t xml:space="preserve">Η επίτευξη του ορόσημου των €2δις </w:t>
      </w:r>
      <w:r w:rsidR="007D2CD3" w:rsidRPr="008D3DD8">
        <w:rPr>
          <w:rFonts w:ascii="Arial" w:hAnsi="Arial" w:cs="Arial"/>
          <w:sz w:val="24"/>
          <w:szCs w:val="24"/>
        </w:rPr>
        <w:t xml:space="preserve">αποπληρωμής κρατικής βοήθειας </w:t>
      </w:r>
      <w:r w:rsidR="00945BF9" w:rsidRPr="008D3DD8">
        <w:rPr>
          <w:rFonts w:ascii="Arial" w:hAnsi="Arial" w:cs="Arial"/>
          <w:sz w:val="24"/>
          <w:szCs w:val="24"/>
        </w:rPr>
        <w:t>είναι ιδιαίτερα σημαντική αφού</w:t>
      </w:r>
      <w:r w:rsidR="00896EB3" w:rsidRPr="008D3DD8">
        <w:rPr>
          <w:rFonts w:ascii="Arial" w:hAnsi="Arial" w:cs="Arial"/>
          <w:sz w:val="24"/>
          <w:szCs w:val="24"/>
        </w:rPr>
        <w:t xml:space="preserve"> </w:t>
      </w:r>
      <w:r w:rsidR="000D2215">
        <w:rPr>
          <w:rFonts w:ascii="Arial" w:hAnsi="Arial" w:cs="Arial"/>
          <w:sz w:val="24"/>
          <w:szCs w:val="24"/>
        </w:rPr>
        <w:t>επιπρόσθετα</w:t>
      </w:r>
      <w:r w:rsidR="000D2215" w:rsidRPr="008D3DD8">
        <w:rPr>
          <w:rFonts w:ascii="Arial" w:hAnsi="Arial" w:cs="Arial"/>
          <w:sz w:val="24"/>
          <w:szCs w:val="24"/>
        </w:rPr>
        <w:t xml:space="preserve"> </w:t>
      </w:r>
      <w:r w:rsidR="00945BF9" w:rsidRPr="008D3DD8">
        <w:rPr>
          <w:rFonts w:ascii="Arial" w:hAnsi="Arial" w:cs="Arial"/>
          <w:sz w:val="24"/>
          <w:szCs w:val="24"/>
        </w:rPr>
        <w:t xml:space="preserve">η ΚΕΔΙΠΕΣ </w:t>
      </w:r>
      <w:r w:rsidR="00ED4AE0" w:rsidRPr="008D3DD8">
        <w:rPr>
          <w:rFonts w:ascii="Arial" w:hAnsi="Arial" w:cs="Arial"/>
          <w:sz w:val="24"/>
          <w:szCs w:val="24"/>
        </w:rPr>
        <w:t xml:space="preserve">έχει </w:t>
      </w:r>
      <w:r w:rsidR="000049FF" w:rsidRPr="008D3DD8">
        <w:rPr>
          <w:rFonts w:ascii="Arial" w:hAnsi="Arial" w:cs="Arial"/>
          <w:sz w:val="24"/>
          <w:szCs w:val="24"/>
        </w:rPr>
        <w:t xml:space="preserve">εξοφλήσει </w:t>
      </w:r>
      <w:r w:rsidR="00781C53" w:rsidRPr="008D3DD8">
        <w:rPr>
          <w:rFonts w:ascii="Arial" w:hAnsi="Arial" w:cs="Arial"/>
          <w:sz w:val="24"/>
          <w:szCs w:val="24"/>
        </w:rPr>
        <w:t xml:space="preserve">υποχρεώσεις </w:t>
      </w:r>
      <w:r w:rsidR="00250853" w:rsidRPr="008D3DD8">
        <w:rPr>
          <w:rFonts w:ascii="Arial" w:hAnsi="Arial" w:cs="Arial"/>
          <w:sz w:val="24"/>
          <w:szCs w:val="24"/>
        </w:rPr>
        <w:t>ύψους €3</w:t>
      </w:r>
      <w:r w:rsidR="00C24E42" w:rsidRPr="008D3DD8">
        <w:rPr>
          <w:rFonts w:ascii="Arial" w:hAnsi="Arial" w:cs="Arial"/>
          <w:sz w:val="24"/>
          <w:szCs w:val="24"/>
        </w:rPr>
        <w:t>5</w:t>
      </w:r>
      <w:r w:rsidR="00BA46C5" w:rsidRPr="008D3DD8">
        <w:rPr>
          <w:rFonts w:ascii="Arial" w:hAnsi="Arial" w:cs="Arial"/>
          <w:sz w:val="24"/>
          <w:szCs w:val="24"/>
        </w:rPr>
        <w:t>5</w:t>
      </w:r>
      <w:r w:rsidR="00F62CC1" w:rsidRPr="008D3DD8">
        <w:rPr>
          <w:rFonts w:ascii="Arial" w:hAnsi="Arial" w:cs="Arial"/>
          <w:sz w:val="24"/>
          <w:szCs w:val="24"/>
        </w:rPr>
        <w:t>εκ</w:t>
      </w:r>
      <w:r w:rsidR="00ED28A5">
        <w:rPr>
          <w:rFonts w:ascii="Arial" w:hAnsi="Arial" w:cs="Arial"/>
          <w:sz w:val="24"/>
          <w:szCs w:val="24"/>
        </w:rPr>
        <w:t>.</w:t>
      </w:r>
      <w:r w:rsidR="00F62CC1" w:rsidRPr="008D3DD8">
        <w:rPr>
          <w:rFonts w:ascii="Arial" w:hAnsi="Arial" w:cs="Arial"/>
          <w:sz w:val="24"/>
          <w:szCs w:val="24"/>
        </w:rPr>
        <w:t xml:space="preserve"> της πρώην Συνεργατικής Κυπριακής Τράπεζας (</w:t>
      </w:r>
      <w:r w:rsidR="00B5179A" w:rsidRPr="008D3DD8">
        <w:rPr>
          <w:rFonts w:ascii="Arial" w:hAnsi="Arial" w:cs="Arial"/>
          <w:sz w:val="24"/>
          <w:szCs w:val="24"/>
        </w:rPr>
        <w:t xml:space="preserve">σε σχέση με το </w:t>
      </w:r>
      <w:r w:rsidR="00760EE8" w:rsidRPr="008D3DD8">
        <w:rPr>
          <w:rFonts w:ascii="Arial" w:hAnsi="Arial" w:cs="Arial"/>
          <w:sz w:val="24"/>
          <w:szCs w:val="24"/>
        </w:rPr>
        <w:t>Σχέδιο Εθελούσιας Αποχώρησης</w:t>
      </w:r>
      <w:r w:rsidR="007013F0" w:rsidRPr="008D3DD8">
        <w:rPr>
          <w:rFonts w:ascii="Arial" w:hAnsi="Arial" w:cs="Arial"/>
          <w:sz w:val="24"/>
          <w:szCs w:val="24"/>
        </w:rPr>
        <w:t xml:space="preserve"> προσωπικού</w:t>
      </w:r>
      <w:r w:rsidR="00760EE8" w:rsidRPr="008D3DD8">
        <w:rPr>
          <w:rFonts w:ascii="Arial" w:hAnsi="Arial" w:cs="Arial"/>
          <w:sz w:val="24"/>
          <w:szCs w:val="24"/>
        </w:rPr>
        <w:t xml:space="preserve"> του 2018</w:t>
      </w:r>
      <w:r w:rsidR="00B5179A" w:rsidRPr="008D3DD8">
        <w:rPr>
          <w:rFonts w:ascii="Arial" w:hAnsi="Arial" w:cs="Arial"/>
          <w:sz w:val="24"/>
          <w:szCs w:val="24"/>
        </w:rPr>
        <w:t xml:space="preserve">, τη </w:t>
      </w:r>
      <w:r w:rsidR="00DE185D" w:rsidRPr="008D3DD8">
        <w:rPr>
          <w:rFonts w:ascii="Arial" w:hAnsi="Arial" w:cs="Arial"/>
          <w:sz w:val="24"/>
          <w:szCs w:val="24"/>
        </w:rPr>
        <w:t>Σ</w:t>
      </w:r>
      <w:r w:rsidR="00760EE8" w:rsidRPr="008D3DD8">
        <w:rPr>
          <w:rFonts w:ascii="Arial" w:hAnsi="Arial" w:cs="Arial"/>
          <w:sz w:val="24"/>
          <w:szCs w:val="24"/>
        </w:rPr>
        <w:t>υμφων</w:t>
      </w:r>
      <w:r w:rsidR="00B5179A" w:rsidRPr="008D3DD8">
        <w:rPr>
          <w:rFonts w:ascii="Arial" w:hAnsi="Arial" w:cs="Arial"/>
          <w:sz w:val="24"/>
          <w:szCs w:val="24"/>
        </w:rPr>
        <w:t xml:space="preserve">ία </w:t>
      </w:r>
      <w:r w:rsidR="00DE185D" w:rsidRPr="008D3DD8">
        <w:rPr>
          <w:rFonts w:ascii="Arial" w:hAnsi="Arial" w:cs="Arial"/>
          <w:sz w:val="24"/>
          <w:szCs w:val="24"/>
        </w:rPr>
        <w:t>Μ</w:t>
      </w:r>
      <w:r w:rsidR="00760EE8" w:rsidRPr="008D3DD8">
        <w:rPr>
          <w:rFonts w:ascii="Arial" w:hAnsi="Arial" w:cs="Arial"/>
          <w:sz w:val="24"/>
          <w:szCs w:val="24"/>
        </w:rPr>
        <w:t xml:space="preserve">εταφοράς </w:t>
      </w:r>
      <w:r w:rsidR="00DE185D" w:rsidRPr="008D3DD8">
        <w:rPr>
          <w:rFonts w:ascii="Arial" w:hAnsi="Arial" w:cs="Arial"/>
          <w:sz w:val="24"/>
          <w:szCs w:val="24"/>
        </w:rPr>
        <w:t>Ε</w:t>
      </w:r>
      <w:r w:rsidR="00760EE8" w:rsidRPr="008D3DD8">
        <w:rPr>
          <w:rFonts w:ascii="Arial" w:hAnsi="Arial" w:cs="Arial"/>
          <w:sz w:val="24"/>
          <w:szCs w:val="24"/>
        </w:rPr>
        <w:t xml:space="preserve">ργασιών και </w:t>
      </w:r>
      <w:r w:rsidR="00DE185D" w:rsidRPr="008D3DD8">
        <w:rPr>
          <w:rFonts w:ascii="Arial" w:hAnsi="Arial" w:cs="Arial"/>
          <w:sz w:val="24"/>
          <w:szCs w:val="24"/>
        </w:rPr>
        <w:t xml:space="preserve">το Σχέδιο Εγγύησης Δανείων </w:t>
      </w:r>
      <w:r w:rsidR="00760EE8" w:rsidRPr="008D3DD8">
        <w:rPr>
          <w:rFonts w:ascii="Arial" w:hAnsi="Arial" w:cs="Arial"/>
          <w:sz w:val="24"/>
          <w:szCs w:val="24"/>
        </w:rPr>
        <w:t xml:space="preserve">με </w:t>
      </w:r>
      <w:r w:rsidR="00DE185D" w:rsidRPr="008D3DD8">
        <w:rPr>
          <w:rFonts w:ascii="Arial" w:hAnsi="Arial" w:cs="Arial"/>
          <w:sz w:val="24"/>
          <w:szCs w:val="24"/>
        </w:rPr>
        <w:t xml:space="preserve">την </w:t>
      </w:r>
      <w:r w:rsidR="00760EE8" w:rsidRPr="008D3DD8">
        <w:rPr>
          <w:rFonts w:ascii="Arial" w:hAnsi="Arial" w:cs="Arial"/>
          <w:sz w:val="24"/>
          <w:szCs w:val="24"/>
        </w:rPr>
        <w:t>πρώην Ελληνική Τράπεζα</w:t>
      </w:r>
      <w:r w:rsidR="007013F0" w:rsidRPr="008D3DD8">
        <w:rPr>
          <w:rFonts w:ascii="Arial" w:hAnsi="Arial" w:cs="Arial"/>
          <w:sz w:val="24"/>
          <w:szCs w:val="24"/>
        </w:rPr>
        <w:t xml:space="preserve"> και άλλες μικρότερες υποχρεώσεις</w:t>
      </w:r>
      <w:r w:rsidR="00760EE8" w:rsidRPr="008D3DD8">
        <w:rPr>
          <w:rFonts w:ascii="Arial" w:hAnsi="Arial" w:cs="Arial"/>
          <w:sz w:val="24"/>
          <w:szCs w:val="24"/>
        </w:rPr>
        <w:t>)</w:t>
      </w:r>
      <w:r w:rsidR="0022102F">
        <w:rPr>
          <w:rFonts w:ascii="Arial" w:hAnsi="Arial" w:cs="Arial"/>
          <w:sz w:val="24"/>
          <w:szCs w:val="24"/>
        </w:rPr>
        <w:t>,</w:t>
      </w:r>
      <w:r w:rsidR="00760EE8" w:rsidRPr="008D3DD8">
        <w:rPr>
          <w:rFonts w:ascii="Arial" w:hAnsi="Arial" w:cs="Arial"/>
          <w:sz w:val="24"/>
          <w:szCs w:val="24"/>
        </w:rPr>
        <w:t xml:space="preserve"> ενώ </w:t>
      </w:r>
      <w:r w:rsidR="000D2215">
        <w:rPr>
          <w:rFonts w:ascii="Arial" w:hAnsi="Arial" w:cs="Arial"/>
          <w:sz w:val="24"/>
          <w:szCs w:val="24"/>
        </w:rPr>
        <w:t>επίσης</w:t>
      </w:r>
      <w:r w:rsidR="000D2215" w:rsidRPr="008D3DD8">
        <w:rPr>
          <w:rFonts w:ascii="Arial" w:hAnsi="Arial" w:cs="Arial"/>
          <w:sz w:val="24"/>
          <w:szCs w:val="24"/>
        </w:rPr>
        <w:t xml:space="preserve"> </w:t>
      </w:r>
      <w:r w:rsidR="00781C53" w:rsidRPr="008D3DD8">
        <w:rPr>
          <w:rFonts w:ascii="Arial" w:hAnsi="Arial" w:cs="Arial"/>
          <w:sz w:val="24"/>
          <w:szCs w:val="24"/>
        </w:rPr>
        <w:t>κατέβαλε €15</w:t>
      </w:r>
      <w:r w:rsidR="00D9145C" w:rsidRPr="008D3DD8">
        <w:rPr>
          <w:rFonts w:ascii="Arial" w:hAnsi="Arial" w:cs="Arial"/>
          <w:sz w:val="24"/>
          <w:szCs w:val="24"/>
        </w:rPr>
        <w:t>8</w:t>
      </w:r>
      <w:r w:rsidR="00781C53" w:rsidRPr="008D3DD8">
        <w:rPr>
          <w:rFonts w:ascii="Arial" w:hAnsi="Arial" w:cs="Arial"/>
          <w:sz w:val="24"/>
          <w:szCs w:val="24"/>
        </w:rPr>
        <w:t>εκ</w:t>
      </w:r>
      <w:r w:rsidR="00143148">
        <w:rPr>
          <w:rFonts w:ascii="Arial" w:hAnsi="Arial" w:cs="Arial"/>
          <w:sz w:val="24"/>
          <w:szCs w:val="24"/>
        </w:rPr>
        <w:t>.</w:t>
      </w:r>
      <w:r w:rsidR="00781C53" w:rsidRPr="008D3DD8">
        <w:rPr>
          <w:rFonts w:ascii="Arial" w:hAnsi="Arial" w:cs="Arial"/>
          <w:sz w:val="24"/>
          <w:szCs w:val="24"/>
        </w:rPr>
        <w:t xml:space="preserve"> προς </w:t>
      </w:r>
      <w:r w:rsidR="00D9093F">
        <w:rPr>
          <w:rFonts w:ascii="Arial" w:hAnsi="Arial" w:cs="Arial"/>
          <w:sz w:val="24"/>
          <w:szCs w:val="24"/>
        </w:rPr>
        <w:t>κ</w:t>
      </w:r>
      <w:r w:rsidR="00781C53" w:rsidRPr="008D3DD8">
        <w:rPr>
          <w:rFonts w:ascii="Arial" w:hAnsi="Arial" w:cs="Arial"/>
          <w:sz w:val="24"/>
          <w:szCs w:val="24"/>
        </w:rPr>
        <w:t>ρατικές υπηρεσίες ως φορολογία</w:t>
      </w:r>
      <w:r w:rsidR="00760EE8" w:rsidRPr="008D3DD8">
        <w:rPr>
          <w:rFonts w:ascii="Arial" w:hAnsi="Arial" w:cs="Arial"/>
          <w:sz w:val="24"/>
          <w:szCs w:val="24"/>
        </w:rPr>
        <w:t>.</w:t>
      </w:r>
      <w:r w:rsidR="007277AF" w:rsidRPr="008D3DD8">
        <w:rPr>
          <w:rFonts w:ascii="Arial" w:hAnsi="Arial" w:cs="Arial"/>
          <w:sz w:val="24"/>
          <w:szCs w:val="24"/>
        </w:rPr>
        <w:t xml:space="preserve"> </w:t>
      </w:r>
    </w:p>
    <w:p w14:paraId="562032EC" w14:textId="77777777" w:rsidR="004F151F" w:rsidRPr="008D3DD8" w:rsidRDefault="004F151F" w:rsidP="00E80194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373C9C01" w14:textId="37630EC6" w:rsidR="00C10BCC" w:rsidRPr="008D3DD8" w:rsidRDefault="00CE1214" w:rsidP="00E80194">
      <w:pPr>
        <w:pStyle w:val="Default"/>
        <w:jc w:val="both"/>
      </w:pPr>
      <w:r w:rsidRPr="008D3DD8">
        <w:t>Η ΚΕΔΙΠΕΣ παράλληλα</w:t>
      </w:r>
      <w:r w:rsidR="00E55C47" w:rsidRPr="008D3DD8">
        <w:t xml:space="preserve"> </w:t>
      </w:r>
      <w:r w:rsidRPr="008D3DD8">
        <w:t>διατηρεί ταμειακό απόθεμα €</w:t>
      </w:r>
      <w:r w:rsidR="001D28CC" w:rsidRPr="008D3DD8">
        <w:t>5</w:t>
      </w:r>
      <w:r w:rsidRPr="008D3DD8">
        <w:t xml:space="preserve">0εκ. </w:t>
      </w:r>
      <w:r w:rsidR="00447675" w:rsidRPr="008D3DD8">
        <w:t>γ</w:t>
      </w:r>
      <w:r w:rsidRPr="008D3DD8">
        <w:t>ια σκοπούς χρηματοδότησης του Σχεδίου ‘Ενοίκιο έναντι Δόσης</w:t>
      </w:r>
      <w:r w:rsidR="00274895" w:rsidRPr="008D3DD8">
        <w:t>’</w:t>
      </w:r>
      <w:r w:rsidR="00AF4FD6" w:rsidRPr="008D3DD8">
        <w:t xml:space="preserve"> και </w:t>
      </w:r>
      <w:r w:rsidR="00447675" w:rsidRPr="008D3DD8">
        <w:t>€</w:t>
      </w:r>
      <w:r w:rsidR="007864FF" w:rsidRPr="008D3DD8">
        <w:t>3</w:t>
      </w:r>
      <w:r w:rsidR="00447675" w:rsidRPr="008D3DD8">
        <w:t>0εκ</w:t>
      </w:r>
      <w:r w:rsidRPr="008D3DD8">
        <w:rPr>
          <w:rFonts w:eastAsia="Arial"/>
          <w:color w:val="auto"/>
        </w:rPr>
        <w:t>.</w:t>
      </w:r>
      <w:r w:rsidR="00447675" w:rsidRPr="008D3DD8">
        <w:rPr>
          <w:rFonts w:eastAsia="Arial"/>
          <w:color w:val="auto"/>
        </w:rPr>
        <w:t xml:space="preserve"> </w:t>
      </w:r>
      <w:r w:rsidR="005D739C" w:rsidRPr="008D3DD8">
        <w:rPr>
          <w:rFonts w:eastAsia="Arial"/>
          <w:color w:val="auto"/>
        </w:rPr>
        <w:t xml:space="preserve">για </w:t>
      </w:r>
      <w:r w:rsidR="007C05EA" w:rsidRPr="008D3DD8">
        <w:rPr>
          <w:rFonts w:eastAsia="Arial"/>
          <w:color w:val="auto"/>
        </w:rPr>
        <w:t xml:space="preserve">εξόφληση της </w:t>
      </w:r>
      <w:r w:rsidR="0038490B" w:rsidRPr="008D3DD8">
        <w:t>υποχρ</w:t>
      </w:r>
      <w:r w:rsidR="007C05EA" w:rsidRPr="008D3DD8">
        <w:t xml:space="preserve">έωσης </w:t>
      </w:r>
      <w:r w:rsidR="0038490B" w:rsidRPr="008D3DD8">
        <w:t xml:space="preserve">προς την </w:t>
      </w:r>
      <w:r w:rsidR="004B60FD" w:rsidRPr="008D3DD8">
        <w:rPr>
          <w:lang w:val="en-US"/>
        </w:rPr>
        <w:t>Eurobank</w:t>
      </w:r>
      <w:r w:rsidR="004B60FD" w:rsidRPr="008D3DD8">
        <w:t xml:space="preserve"> </w:t>
      </w:r>
      <w:r w:rsidR="004B60FD" w:rsidRPr="008D3DD8">
        <w:rPr>
          <w:lang w:val="en-US"/>
        </w:rPr>
        <w:t>Limited</w:t>
      </w:r>
      <w:r w:rsidR="004B60FD" w:rsidRPr="008D3DD8">
        <w:t xml:space="preserve"> σε σχέση με την επαναγορά χαρτοφυλακίου μη-εξυπηρετούμενων δανείων που ήταν ενταγμένα στο Σχέδιο Εγγύησης  Δανείων</w:t>
      </w:r>
      <w:r w:rsidR="001A2FFB" w:rsidRPr="0067709F">
        <w:t>,</w:t>
      </w:r>
      <w:r w:rsidR="0038490B" w:rsidRPr="008D3DD8">
        <w:t xml:space="preserve"> το οποίο </w:t>
      </w:r>
      <w:r w:rsidR="00C1241D" w:rsidRPr="008D3DD8">
        <w:t>τερματίστηκε</w:t>
      </w:r>
      <w:r w:rsidR="0038490B" w:rsidRPr="008D3DD8">
        <w:t xml:space="preserve"> στις 30 Ιανουαρίου 2026</w:t>
      </w:r>
      <w:r w:rsidR="004B60FD" w:rsidRPr="008D3DD8">
        <w:t xml:space="preserve">. </w:t>
      </w:r>
    </w:p>
    <w:p w14:paraId="3F98F26E" w14:textId="77777777" w:rsidR="00681118" w:rsidRPr="008D3DD8" w:rsidRDefault="00681118" w:rsidP="00E80194">
      <w:pPr>
        <w:pStyle w:val="Default"/>
        <w:jc w:val="both"/>
      </w:pPr>
    </w:p>
    <w:p w14:paraId="5B44338E" w14:textId="3980A787" w:rsidR="004F151F" w:rsidRPr="005E7936" w:rsidRDefault="004F151F" w:rsidP="004F151F">
      <w:pPr>
        <w:spacing w:after="0"/>
        <w:jc w:val="both"/>
        <w:rPr>
          <w:rFonts w:ascii="Arial" w:hAnsi="Arial" w:cs="Arial"/>
          <w:sz w:val="24"/>
          <w:szCs w:val="24"/>
        </w:rPr>
      </w:pPr>
      <w:r w:rsidRPr="008D3DD8">
        <w:rPr>
          <w:rFonts w:ascii="Arial" w:hAnsi="Arial" w:cs="Arial"/>
          <w:sz w:val="24"/>
          <w:szCs w:val="24"/>
        </w:rPr>
        <w:t>Η παραλαβή αιτήσεων του Σχεδίου ‘Ενοίκιο Έναντι Δόσης’ έχει ολοκληρωθεί στις 30 Σεπτεμβρίου 2026 με τον συνολικό αριθμό αιτήσεων που έχει υποβληθεί να υπερβαίνει τις 4.500. Η ΚΕΔΙΠΕΣ, ως φορέας υλοποίησης του Σχεδίου, συνεχίζει την επεξεργασία αιτήσεων ενώ έχουν ήδη ενταχθεί 978 κατοικίες στο Σχέδιο από τις 1.307 που έχουν εγκριθεί. Ο τελικός αριθμό</w:t>
      </w:r>
      <w:r w:rsidR="0067709F">
        <w:rPr>
          <w:rFonts w:ascii="Arial" w:hAnsi="Arial" w:cs="Arial"/>
          <w:sz w:val="24"/>
          <w:szCs w:val="24"/>
        </w:rPr>
        <w:t>ς</w:t>
      </w:r>
      <w:r w:rsidRPr="008D3DD8">
        <w:rPr>
          <w:rFonts w:ascii="Arial" w:hAnsi="Arial" w:cs="Arial"/>
          <w:sz w:val="24"/>
          <w:szCs w:val="24"/>
        </w:rPr>
        <w:t xml:space="preserve"> κατοικιών που θα ενταχθούν στο Σχέδιο αναμένεται να υπερβεί τις 2.000.</w:t>
      </w:r>
    </w:p>
    <w:p w14:paraId="0C042A35" w14:textId="50E29E05" w:rsidR="00681118" w:rsidRPr="006A0FC9" w:rsidRDefault="00681118" w:rsidP="00E80194">
      <w:pPr>
        <w:pStyle w:val="Default"/>
        <w:jc w:val="both"/>
      </w:pPr>
    </w:p>
    <w:sectPr w:rsidR="00681118" w:rsidRPr="006A0FC9"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938306" w14:textId="77777777" w:rsidR="00C44EC2" w:rsidRDefault="00C44EC2" w:rsidP="00A65507">
      <w:pPr>
        <w:spacing w:after="0" w:line="240" w:lineRule="auto"/>
      </w:pPr>
      <w:r>
        <w:separator/>
      </w:r>
    </w:p>
  </w:endnote>
  <w:endnote w:type="continuationSeparator" w:id="0">
    <w:p w14:paraId="2D4635CD" w14:textId="77777777" w:rsidR="00C44EC2" w:rsidRDefault="00C44EC2" w:rsidP="00A655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CCCD6" w14:textId="3E524A74" w:rsidR="00A65507" w:rsidRDefault="00A65507">
    <w:pPr>
      <w:pStyle w:val="Footer"/>
    </w:pPr>
    <w:r w:rsidRPr="008F74C1">
      <w:rPr>
        <w:noProof/>
        <w:lang w:val="en-GB" w:eastAsia="en-GB"/>
      </w:rPr>
      <w:drawing>
        <wp:anchor distT="0" distB="0" distL="114300" distR="114300" simplePos="0" relativeHeight="251658240" behindDoc="1" locked="0" layoutInCell="1" allowOverlap="1" wp14:anchorId="75FF0E2B" wp14:editId="29DE4640">
          <wp:simplePos x="0" y="0"/>
          <wp:positionH relativeFrom="column">
            <wp:posOffset>-1123950</wp:posOffset>
          </wp:positionH>
          <wp:positionV relativeFrom="paragraph">
            <wp:posOffset>-295275</wp:posOffset>
          </wp:positionV>
          <wp:extent cx="7708900" cy="762000"/>
          <wp:effectExtent l="0" t="0" r="6350" b="0"/>
          <wp:wrapNone/>
          <wp:docPr id="1" name="Picture 0" descr="deltio typou-0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eltio typou-03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08900" cy="76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59824E" w14:textId="77777777" w:rsidR="00C44EC2" w:rsidRDefault="00C44EC2" w:rsidP="00A65507">
      <w:pPr>
        <w:spacing w:after="0" w:line="240" w:lineRule="auto"/>
      </w:pPr>
      <w:r>
        <w:separator/>
      </w:r>
    </w:p>
  </w:footnote>
  <w:footnote w:type="continuationSeparator" w:id="0">
    <w:p w14:paraId="0D503D4C" w14:textId="77777777" w:rsidR="00C44EC2" w:rsidRDefault="00C44EC2" w:rsidP="00A655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75F37"/>
    <w:multiLevelType w:val="hybridMultilevel"/>
    <w:tmpl w:val="3A08A6E4"/>
    <w:lvl w:ilvl="0" w:tplc="F6A83A9E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5E148B"/>
    <w:multiLevelType w:val="hybridMultilevel"/>
    <w:tmpl w:val="749CE9D2"/>
    <w:lvl w:ilvl="0" w:tplc="0408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2" w15:restartNumberingAfterBreak="0">
    <w:nsid w:val="7EE019A3"/>
    <w:multiLevelType w:val="hybridMultilevel"/>
    <w:tmpl w:val="54DAB0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442302"/>
    <w:multiLevelType w:val="hybridMultilevel"/>
    <w:tmpl w:val="6066941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9713881">
    <w:abstractNumId w:val="0"/>
  </w:num>
  <w:num w:numId="2" w16cid:durableId="1813523635">
    <w:abstractNumId w:val="1"/>
  </w:num>
  <w:num w:numId="3" w16cid:durableId="2038264826">
    <w:abstractNumId w:val="3"/>
  </w:num>
  <w:num w:numId="4" w16cid:durableId="5205560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2115"/>
    <w:rsid w:val="00003147"/>
    <w:rsid w:val="000049FF"/>
    <w:rsid w:val="00006568"/>
    <w:rsid w:val="00030436"/>
    <w:rsid w:val="00037FE9"/>
    <w:rsid w:val="0004267B"/>
    <w:rsid w:val="000441D7"/>
    <w:rsid w:val="00044C2D"/>
    <w:rsid w:val="0005592D"/>
    <w:rsid w:val="00061002"/>
    <w:rsid w:val="00066A75"/>
    <w:rsid w:val="00067C64"/>
    <w:rsid w:val="0007240D"/>
    <w:rsid w:val="0009008B"/>
    <w:rsid w:val="00091543"/>
    <w:rsid w:val="000952F2"/>
    <w:rsid w:val="000B3E9E"/>
    <w:rsid w:val="000B4D10"/>
    <w:rsid w:val="000B7D81"/>
    <w:rsid w:val="000C67F8"/>
    <w:rsid w:val="000D209D"/>
    <w:rsid w:val="000D2215"/>
    <w:rsid w:val="000D529D"/>
    <w:rsid w:val="000E2CD3"/>
    <w:rsid w:val="000E3C2C"/>
    <w:rsid w:val="00110649"/>
    <w:rsid w:val="00114104"/>
    <w:rsid w:val="00117859"/>
    <w:rsid w:val="0012270B"/>
    <w:rsid w:val="00123E91"/>
    <w:rsid w:val="00131104"/>
    <w:rsid w:val="00131CD0"/>
    <w:rsid w:val="00135299"/>
    <w:rsid w:val="00135B6D"/>
    <w:rsid w:val="0013755E"/>
    <w:rsid w:val="00141AF9"/>
    <w:rsid w:val="00143148"/>
    <w:rsid w:val="00144066"/>
    <w:rsid w:val="00144961"/>
    <w:rsid w:val="001476B9"/>
    <w:rsid w:val="0015457F"/>
    <w:rsid w:val="00155060"/>
    <w:rsid w:val="00164C7E"/>
    <w:rsid w:val="00165FEE"/>
    <w:rsid w:val="00166686"/>
    <w:rsid w:val="0017532C"/>
    <w:rsid w:val="00186001"/>
    <w:rsid w:val="00186155"/>
    <w:rsid w:val="00187F43"/>
    <w:rsid w:val="00195078"/>
    <w:rsid w:val="00195541"/>
    <w:rsid w:val="001A2FFB"/>
    <w:rsid w:val="001A4935"/>
    <w:rsid w:val="001B6213"/>
    <w:rsid w:val="001C027A"/>
    <w:rsid w:val="001C57FF"/>
    <w:rsid w:val="001D1E15"/>
    <w:rsid w:val="001D1FEE"/>
    <w:rsid w:val="001D28CC"/>
    <w:rsid w:val="001D35D8"/>
    <w:rsid w:val="001E3207"/>
    <w:rsid w:val="001F00BE"/>
    <w:rsid w:val="001F1FE5"/>
    <w:rsid w:val="001F6FF0"/>
    <w:rsid w:val="00200CC4"/>
    <w:rsid w:val="00214808"/>
    <w:rsid w:val="00216E22"/>
    <w:rsid w:val="00217505"/>
    <w:rsid w:val="0022102F"/>
    <w:rsid w:val="00221D0C"/>
    <w:rsid w:val="00250853"/>
    <w:rsid w:val="0025646C"/>
    <w:rsid w:val="002577DF"/>
    <w:rsid w:val="002610AA"/>
    <w:rsid w:val="002644D2"/>
    <w:rsid w:val="00274895"/>
    <w:rsid w:val="00275B6A"/>
    <w:rsid w:val="00276AE5"/>
    <w:rsid w:val="002774F8"/>
    <w:rsid w:val="0028747E"/>
    <w:rsid w:val="002C2050"/>
    <w:rsid w:val="002E2E39"/>
    <w:rsid w:val="002F657B"/>
    <w:rsid w:val="00304C9C"/>
    <w:rsid w:val="00313871"/>
    <w:rsid w:val="00316E08"/>
    <w:rsid w:val="003178AC"/>
    <w:rsid w:val="00317DB7"/>
    <w:rsid w:val="00323145"/>
    <w:rsid w:val="003325D5"/>
    <w:rsid w:val="0033307E"/>
    <w:rsid w:val="0036013D"/>
    <w:rsid w:val="0036484D"/>
    <w:rsid w:val="0036581D"/>
    <w:rsid w:val="00372C22"/>
    <w:rsid w:val="0037364E"/>
    <w:rsid w:val="003777C4"/>
    <w:rsid w:val="0038490B"/>
    <w:rsid w:val="003872FF"/>
    <w:rsid w:val="003A44D4"/>
    <w:rsid w:val="003A5A02"/>
    <w:rsid w:val="003B0D0A"/>
    <w:rsid w:val="003C0279"/>
    <w:rsid w:val="003D75C3"/>
    <w:rsid w:val="003E15AA"/>
    <w:rsid w:val="003F3C9A"/>
    <w:rsid w:val="003F3D51"/>
    <w:rsid w:val="004025D4"/>
    <w:rsid w:val="00402D6B"/>
    <w:rsid w:val="00403C7E"/>
    <w:rsid w:val="00414072"/>
    <w:rsid w:val="00426306"/>
    <w:rsid w:val="004434B9"/>
    <w:rsid w:val="00443C12"/>
    <w:rsid w:val="00445208"/>
    <w:rsid w:val="00447675"/>
    <w:rsid w:val="00451E92"/>
    <w:rsid w:val="00453CC5"/>
    <w:rsid w:val="00482257"/>
    <w:rsid w:val="00482E8C"/>
    <w:rsid w:val="00484E0E"/>
    <w:rsid w:val="004B0A01"/>
    <w:rsid w:val="004B1007"/>
    <w:rsid w:val="004B3DFB"/>
    <w:rsid w:val="004B60FD"/>
    <w:rsid w:val="004C5D0E"/>
    <w:rsid w:val="004D4A83"/>
    <w:rsid w:val="004F151F"/>
    <w:rsid w:val="004F2D91"/>
    <w:rsid w:val="00501915"/>
    <w:rsid w:val="00502166"/>
    <w:rsid w:val="00502B24"/>
    <w:rsid w:val="00526E36"/>
    <w:rsid w:val="00542FAA"/>
    <w:rsid w:val="00556314"/>
    <w:rsid w:val="005637B6"/>
    <w:rsid w:val="00565CA7"/>
    <w:rsid w:val="00567208"/>
    <w:rsid w:val="00570234"/>
    <w:rsid w:val="00571EA6"/>
    <w:rsid w:val="00572FC2"/>
    <w:rsid w:val="00575661"/>
    <w:rsid w:val="005757FC"/>
    <w:rsid w:val="0059729E"/>
    <w:rsid w:val="005A65A6"/>
    <w:rsid w:val="005B3010"/>
    <w:rsid w:val="005B39FD"/>
    <w:rsid w:val="005C533F"/>
    <w:rsid w:val="005D52D1"/>
    <w:rsid w:val="005D739C"/>
    <w:rsid w:val="005D77E9"/>
    <w:rsid w:val="005E4486"/>
    <w:rsid w:val="005E7936"/>
    <w:rsid w:val="005F20F1"/>
    <w:rsid w:val="005F7964"/>
    <w:rsid w:val="00600A9B"/>
    <w:rsid w:val="00615584"/>
    <w:rsid w:val="006235B8"/>
    <w:rsid w:val="006235FF"/>
    <w:rsid w:val="0062658D"/>
    <w:rsid w:val="00630AD1"/>
    <w:rsid w:val="00643BC6"/>
    <w:rsid w:val="00647DF9"/>
    <w:rsid w:val="00654365"/>
    <w:rsid w:val="0067709F"/>
    <w:rsid w:val="00681118"/>
    <w:rsid w:val="00681CC9"/>
    <w:rsid w:val="006947D6"/>
    <w:rsid w:val="0069562F"/>
    <w:rsid w:val="006969DC"/>
    <w:rsid w:val="006979C6"/>
    <w:rsid w:val="00697E4E"/>
    <w:rsid w:val="006A0FC9"/>
    <w:rsid w:val="006A1430"/>
    <w:rsid w:val="006B1C93"/>
    <w:rsid w:val="006B5891"/>
    <w:rsid w:val="006D5715"/>
    <w:rsid w:val="006D5C3F"/>
    <w:rsid w:val="006D6369"/>
    <w:rsid w:val="006D6DC9"/>
    <w:rsid w:val="006E0BF8"/>
    <w:rsid w:val="006E3621"/>
    <w:rsid w:val="006E440F"/>
    <w:rsid w:val="006F1C4D"/>
    <w:rsid w:val="00700099"/>
    <w:rsid w:val="007013F0"/>
    <w:rsid w:val="0070528E"/>
    <w:rsid w:val="00705E2D"/>
    <w:rsid w:val="00712767"/>
    <w:rsid w:val="00720A27"/>
    <w:rsid w:val="007277AF"/>
    <w:rsid w:val="00730E70"/>
    <w:rsid w:val="007464E9"/>
    <w:rsid w:val="00747F0E"/>
    <w:rsid w:val="00755C0A"/>
    <w:rsid w:val="00756CE7"/>
    <w:rsid w:val="00757C2C"/>
    <w:rsid w:val="007602DD"/>
    <w:rsid w:val="00760EE8"/>
    <w:rsid w:val="00762C47"/>
    <w:rsid w:val="00777012"/>
    <w:rsid w:val="007775B0"/>
    <w:rsid w:val="00777AA7"/>
    <w:rsid w:val="00781C53"/>
    <w:rsid w:val="007864FF"/>
    <w:rsid w:val="00792266"/>
    <w:rsid w:val="007934F7"/>
    <w:rsid w:val="0079581D"/>
    <w:rsid w:val="0079638C"/>
    <w:rsid w:val="007A467D"/>
    <w:rsid w:val="007A4B89"/>
    <w:rsid w:val="007C05EA"/>
    <w:rsid w:val="007C17EA"/>
    <w:rsid w:val="007C4F64"/>
    <w:rsid w:val="007D2CD3"/>
    <w:rsid w:val="007D2D83"/>
    <w:rsid w:val="007D2D89"/>
    <w:rsid w:val="007E32EF"/>
    <w:rsid w:val="007E34CB"/>
    <w:rsid w:val="007E3A8E"/>
    <w:rsid w:val="007E7662"/>
    <w:rsid w:val="007F7219"/>
    <w:rsid w:val="00832903"/>
    <w:rsid w:val="00835203"/>
    <w:rsid w:val="00836684"/>
    <w:rsid w:val="00862CD8"/>
    <w:rsid w:val="00863FE5"/>
    <w:rsid w:val="0087552D"/>
    <w:rsid w:val="00895F99"/>
    <w:rsid w:val="00896EB3"/>
    <w:rsid w:val="008A3CF0"/>
    <w:rsid w:val="008A6877"/>
    <w:rsid w:val="008A7031"/>
    <w:rsid w:val="008D18DE"/>
    <w:rsid w:val="008D3DD8"/>
    <w:rsid w:val="008D3E89"/>
    <w:rsid w:val="008D6C21"/>
    <w:rsid w:val="008E00CB"/>
    <w:rsid w:val="008E529C"/>
    <w:rsid w:val="009002D3"/>
    <w:rsid w:val="00904FF5"/>
    <w:rsid w:val="00907927"/>
    <w:rsid w:val="00907F92"/>
    <w:rsid w:val="00916A87"/>
    <w:rsid w:val="00917C00"/>
    <w:rsid w:val="009204DF"/>
    <w:rsid w:val="00927A53"/>
    <w:rsid w:val="009348AF"/>
    <w:rsid w:val="00936647"/>
    <w:rsid w:val="00942B09"/>
    <w:rsid w:val="00943565"/>
    <w:rsid w:val="00945BF9"/>
    <w:rsid w:val="009524C0"/>
    <w:rsid w:val="009858E2"/>
    <w:rsid w:val="009954D9"/>
    <w:rsid w:val="009966C8"/>
    <w:rsid w:val="009A16AA"/>
    <w:rsid w:val="009B10F0"/>
    <w:rsid w:val="009B4770"/>
    <w:rsid w:val="009C55D2"/>
    <w:rsid w:val="009D36A5"/>
    <w:rsid w:val="009D7D9A"/>
    <w:rsid w:val="009E2116"/>
    <w:rsid w:val="009E4E9B"/>
    <w:rsid w:val="009F6E18"/>
    <w:rsid w:val="00A03335"/>
    <w:rsid w:val="00A07861"/>
    <w:rsid w:val="00A11036"/>
    <w:rsid w:val="00A24A17"/>
    <w:rsid w:val="00A25803"/>
    <w:rsid w:val="00A27BEC"/>
    <w:rsid w:val="00A478E2"/>
    <w:rsid w:val="00A50EE3"/>
    <w:rsid w:val="00A65507"/>
    <w:rsid w:val="00A672F5"/>
    <w:rsid w:val="00A7649E"/>
    <w:rsid w:val="00A838B9"/>
    <w:rsid w:val="00AA491E"/>
    <w:rsid w:val="00AB1FD2"/>
    <w:rsid w:val="00AD4D49"/>
    <w:rsid w:val="00AD6973"/>
    <w:rsid w:val="00AD712E"/>
    <w:rsid w:val="00AE2115"/>
    <w:rsid w:val="00AF0A14"/>
    <w:rsid w:val="00AF4FD6"/>
    <w:rsid w:val="00AF6D98"/>
    <w:rsid w:val="00B047BD"/>
    <w:rsid w:val="00B14196"/>
    <w:rsid w:val="00B27B49"/>
    <w:rsid w:val="00B30DCC"/>
    <w:rsid w:val="00B31268"/>
    <w:rsid w:val="00B41A22"/>
    <w:rsid w:val="00B42FC4"/>
    <w:rsid w:val="00B5179A"/>
    <w:rsid w:val="00B555AB"/>
    <w:rsid w:val="00B7039A"/>
    <w:rsid w:val="00B80769"/>
    <w:rsid w:val="00BA46C5"/>
    <w:rsid w:val="00BB3B4F"/>
    <w:rsid w:val="00BB4BE3"/>
    <w:rsid w:val="00BC7D25"/>
    <w:rsid w:val="00BD0935"/>
    <w:rsid w:val="00BD7135"/>
    <w:rsid w:val="00BE0601"/>
    <w:rsid w:val="00BF6363"/>
    <w:rsid w:val="00BF7263"/>
    <w:rsid w:val="00C0043D"/>
    <w:rsid w:val="00C10BCC"/>
    <w:rsid w:val="00C1241D"/>
    <w:rsid w:val="00C1547F"/>
    <w:rsid w:val="00C24E42"/>
    <w:rsid w:val="00C2759F"/>
    <w:rsid w:val="00C33C11"/>
    <w:rsid w:val="00C35BEC"/>
    <w:rsid w:val="00C361F4"/>
    <w:rsid w:val="00C40EF3"/>
    <w:rsid w:val="00C44EC2"/>
    <w:rsid w:val="00C547C4"/>
    <w:rsid w:val="00C550AE"/>
    <w:rsid w:val="00C62906"/>
    <w:rsid w:val="00C62AC7"/>
    <w:rsid w:val="00C65BCB"/>
    <w:rsid w:val="00C70562"/>
    <w:rsid w:val="00C82A36"/>
    <w:rsid w:val="00CA03AF"/>
    <w:rsid w:val="00CE1214"/>
    <w:rsid w:val="00CE779D"/>
    <w:rsid w:val="00CF1A38"/>
    <w:rsid w:val="00CF4572"/>
    <w:rsid w:val="00CF5EFD"/>
    <w:rsid w:val="00D01651"/>
    <w:rsid w:val="00D027E9"/>
    <w:rsid w:val="00D062DC"/>
    <w:rsid w:val="00D164B4"/>
    <w:rsid w:val="00D210F5"/>
    <w:rsid w:val="00D21EB2"/>
    <w:rsid w:val="00D26FEF"/>
    <w:rsid w:val="00D36F9E"/>
    <w:rsid w:val="00D371DA"/>
    <w:rsid w:val="00D44A8D"/>
    <w:rsid w:val="00D474EB"/>
    <w:rsid w:val="00D514B0"/>
    <w:rsid w:val="00D55A3B"/>
    <w:rsid w:val="00D60783"/>
    <w:rsid w:val="00D62ECC"/>
    <w:rsid w:val="00D63C07"/>
    <w:rsid w:val="00D63E4F"/>
    <w:rsid w:val="00D6578D"/>
    <w:rsid w:val="00D66CF4"/>
    <w:rsid w:val="00D73E50"/>
    <w:rsid w:val="00D9093F"/>
    <w:rsid w:val="00D9145C"/>
    <w:rsid w:val="00D91B4C"/>
    <w:rsid w:val="00D91D7D"/>
    <w:rsid w:val="00D921C6"/>
    <w:rsid w:val="00D94069"/>
    <w:rsid w:val="00D94EA3"/>
    <w:rsid w:val="00D95911"/>
    <w:rsid w:val="00D97A59"/>
    <w:rsid w:val="00DA2E2C"/>
    <w:rsid w:val="00DA59F0"/>
    <w:rsid w:val="00DB0F7F"/>
    <w:rsid w:val="00DC0431"/>
    <w:rsid w:val="00DC094C"/>
    <w:rsid w:val="00DC24F1"/>
    <w:rsid w:val="00DD48EB"/>
    <w:rsid w:val="00DD577A"/>
    <w:rsid w:val="00DD7B16"/>
    <w:rsid w:val="00DE16BC"/>
    <w:rsid w:val="00DE17AB"/>
    <w:rsid w:val="00DE185D"/>
    <w:rsid w:val="00DE431B"/>
    <w:rsid w:val="00DE698D"/>
    <w:rsid w:val="00DF0431"/>
    <w:rsid w:val="00DF2D16"/>
    <w:rsid w:val="00DF63CE"/>
    <w:rsid w:val="00E0209D"/>
    <w:rsid w:val="00E02AD6"/>
    <w:rsid w:val="00E07198"/>
    <w:rsid w:val="00E34691"/>
    <w:rsid w:val="00E41CEA"/>
    <w:rsid w:val="00E460CD"/>
    <w:rsid w:val="00E51555"/>
    <w:rsid w:val="00E54ABB"/>
    <w:rsid w:val="00E55759"/>
    <w:rsid w:val="00E5576A"/>
    <w:rsid w:val="00E55C47"/>
    <w:rsid w:val="00E6111B"/>
    <w:rsid w:val="00E72961"/>
    <w:rsid w:val="00E73FAF"/>
    <w:rsid w:val="00E76A1B"/>
    <w:rsid w:val="00E76F45"/>
    <w:rsid w:val="00E80194"/>
    <w:rsid w:val="00E83084"/>
    <w:rsid w:val="00E9322D"/>
    <w:rsid w:val="00EA079F"/>
    <w:rsid w:val="00EA6C20"/>
    <w:rsid w:val="00EC092C"/>
    <w:rsid w:val="00EC1E2A"/>
    <w:rsid w:val="00EC5319"/>
    <w:rsid w:val="00ED28A5"/>
    <w:rsid w:val="00ED4AE0"/>
    <w:rsid w:val="00EF01B0"/>
    <w:rsid w:val="00EF4C14"/>
    <w:rsid w:val="00EF5CEC"/>
    <w:rsid w:val="00F04083"/>
    <w:rsid w:val="00F07486"/>
    <w:rsid w:val="00F07C23"/>
    <w:rsid w:val="00F1676E"/>
    <w:rsid w:val="00F1790D"/>
    <w:rsid w:val="00F2094F"/>
    <w:rsid w:val="00F2279B"/>
    <w:rsid w:val="00F24448"/>
    <w:rsid w:val="00F2516C"/>
    <w:rsid w:val="00F26329"/>
    <w:rsid w:val="00F30FF7"/>
    <w:rsid w:val="00F37033"/>
    <w:rsid w:val="00F44160"/>
    <w:rsid w:val="00F51BD4"/>
    <w:rsid w:val="00F57D29"/>
    <w:rsid w:val="00F60281"/>
    <w:rsid w:val="00F60323"/>
    <w:rsid w:val="00F612F6"/>
    <w:rsid w:val="00F62CC1"/>
    <w:rsid w:val="00F744C9"/>
    <w:rsid w:val="00F80B56"/>
    <w:rsid w:val="00F903C2"/>
    <w:rsid w:val="00FA7609"/>
    <w:rsid w:val="00FB103D"/>
    <w:rsid w:val="00FB5D55"/>
    <w:rsid w:val="00FB7922"/>
    <w:rsid w:val="00FC0458"/>
    <w:rsid w:val="00FC0BFE"/>
    <w:rsid w:val="00FC38BA"/>
    <w:rsid w:val="00FC3D07"/>
    <w:rsid w:val="00FC45AA"/>
    <w:rsid w:val="00FF21CA"/>
    <w:rsid w:val="00FF4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A58CC"/>
  <w15:chartTrackingRefBased/>
  <w15:docId w15:val="{875EA6C2-47FD-4190-B81A-B7AAFE7EC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550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5507"/>
  </w:style>
  <w:style w:type="paragraph" w:styleId="Footer">
    <w:name w:val="footer"/>
    <w:basedOn w:val="Normal"/>
    <w:link w:val="FooterChar"/>
    <w:uiPriority w:val="99"/>
    <w:unhideWhenUsed/>
    <w:rsid w:val="00A6550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5507"/>
  </w:style>
  <w:style w:type="character" w:styleId="Hyperlink">
    <w:name w:val="Hyperlink"/>
    <w:basedOn w:val="DefaultParagraphFont"/>
    <w:uiPriority w:val="99"/>
    <w:unhideWhenUsed/>
    <w:rsid w:val="009858E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DE17AB"/>
    <w:pPr>
      <w:spacing w:after="0" w:line="240" w:lineRule="auto"/>
      <w:ind w:left="720"/>
      <w:contextualSpacing/>
      <w:jc w:val="both"/>
    </w:pPr>
    <w:rPr>
      <w:rFonts w:ascii="Arial" w:hAnsi="Arial" w:cs="Arial"/>
      <w:lang w:val="en-US"/>
    </w:rPr>
  </w:style>
  <w:style w:type="paragraph" w:styleId="NoSpacing">
    <w:name w:val="No Spacing"/>
    <w:uiPriority w:val="1"/>
    <w:qFormat/>
    <w:rsid w:val="00D60783"/>
    <w:pPr>
      <w:spacing w:after="0" w:line="240" w:lineRule="auto"/>
    </w:pPr>
  </w:style>
  <w:style w:type="paragraph" w:styleId="Revision">
    <w:name w:val="Revision"/>
    <w:hidden/>
    <w:uiPriority w:val="99"/>
    <w:semiHidden/>
    <w:rsid w:val="00712767"/>
    <w:pPr>
      <w:spacing w:after="0" w:line="240" w:lineRule="auto"/>
    </w:pPr>
  </w:style>
  <w:style w:type="paragraph" w:customStyle="1" w:styleId="Default">
    <w:name w:val="Default"/>
    <w:rsid w:val="00916A8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447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68ddc00-e05b-46ae-a511-740c8ac950d1}" enabled="0" method="" siteId="{768ddc00-e05b-46ae-a511-740c8ac950d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Pavlou</dc:creator>
  <cp:keywords/>
  <dc:description/>
  <cp:lastModifiedBy>Hara Papakyriakou</cp:lastModifiedBy>
  <cp:revision>14</cp:revision>
  <cp:lastPrinted>2026-10-06T06:48:00Z</cp:lastPrinted>
  <dcterms:created xsi:type="dcterms:W3CDTF">2026-10-06T06:45:00Z</dcterms:created>
  <dcterms:modified xsi:type="dcterms:W3CDTF">2026-10-06T07:34:00Z</dcterms:modified>
</cp:coreProperties>
</file>