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E791" w14:textId="1AB78660" w:rsidR="0097206B" w:rsidRPr="00E836B2" w:rsidRDefault="1622C0AE" w:rsidP="60765198">
      <w:pPr>
        <w:pStyle w:val="ListParagraph"/>
        <w:numPr>
          <w:ilvl w:val="0"/>
          <w:numId w:val="3"/>
        </w:numPr>
        <w:spacing w:line="276" w:lineRule="auto"/>
        <w:rPr>
          <w:rFonts w:ascii="Aptos" w:eastAsia="Aptos" w:hAnsi="Aptos" w:cs="Aptos"/>
          <w:b/>
          <w:bCs/>
          <w:sz w:val="24"/>
          <w:szCs w:val="24"/>
        </w:rPr>
      </w:pPr>
      <w:r w:rsidRPr="00E836B2">
        <w:rPr>
          <w:rFonts w:ascii="Aptos" w:eastAsia="Aptos" w:hAnsi="Aptos" w:cs="Aptos"/>
          <w:b/>
          <w:bCs/>
          <w:sz w:val="24"/>
          <w:szCs w:val="24"/>
        </w:rPr>
        <w:t>Introduction</w:t>
      </w:r>
    </w:p>
    <w:p w14:paraId="4BA28BCA" w14:textId="77777777" w:rsidR="00DA6B48" w:rsidRPr="005408A2" w:rsidRDefault="00DA6B48" w:rsidP="00DA6B48">
      <w:pPr>
        <w:pStyle w:val="ListParagraph"/>
        <w:spacing w:line="276" w:lineRule="auto"/>
        <w:rPr>
          <w:rFonts w:ascii="Aptos" w:hAnsi="Aptos"/>
          <w:sz w:val="24"/>
          <w:szCs w:val="24"/>
        </w:rPr>
      </w:pPr>
      <w:r w:rsidRPr="00F067ED">
        <w:rPr>
          <w:rFonts w:ascii="Aptos" w:hAnsi="Aptos"/>
          <w:sz w:val="24"/>
          <w:szCs w:val="24"/>
        </w:rPr>
        <w:t xml:space="preserve">KEDIPES LTD invites proposals from qualified and authorized Fortinet partners for the supply, delivery, installation, configuration, implementation, migration support, testing, documentation, training, and support of Fortinet switching infrastructure and a </w:t>
      </w:r>
      <w:proofErr w:type="spellStart"/>
      <w:r w:rsidRPr="00F067ED">
        <w:rPr>
          <w:rFonts w:ascii="Aptos" w:hAnsi="Aptos"/>
          <w:sz w:val="24"/>
          <w:szCs w:val="24"/>
        </w:rPr>
        <w:t>FortiNAC</w:t>
      </w:r>
      <w:proofErr w:type="spellEnd"/>
      <w:r w:rsidRPr="00F067ED">
        <w:rPr>
          <w:rFonts w:ascii="Aptos" w:hAnsi="Aptos"/>
          <w:sz w:val="24"/>
          <w:szCs w:val="24"/>
        </w:rPr>
        <w:t xml:space="preserve"> solution, in accordance with the requirements set out in this Request for Proposal (RFP).</w:t>
      </w:r>
    </w:p>
    <w:p w14:paraId="0940E047" w14:textId="77777777" w:rsidR="00DA6B48" w:rsidRPr="006956B0" w:rsidRDefault="00DA6B48" w:rsidP="006956B0">
      <w:pPr>
        <w:pStyle w:val="ListParagraph"/>
        <w:spacing w:line="276" w:lineRule="auto"/>
        <w:rPr>
          <w:rFonts w:ascii="Aptos" w:hAnsi="Aptos"/>
          <w:kern w:val="2"/>
          <w:sz w:val="24"/>
          <w:szCs w:val="24"/>
          <w14:ligatures w14:val="standardContextual"/>
        </w:rPr>
      </w:pPr>
    </w:p>
    <w:p w14:paraId="35D9ADF5" w14:textId="782B9FC3" w:rsidR="00DA6B48" w:rsidRPr="00E836B2" w:rsidRDefault="00DA6B48" w:rsidP="006956B0">
      <w:pPr>
        <w:pStyle w:val="ListParagraph"/>
        <w:spacing w:line="276" w:lineRule="auto"/>
        <w:rPr>
          <w:rFonts w:ascii="Aptos" w:eastAsia="Aptos" w:hAnsi="Aptos" w:cs="Aptos"/>
          <w:color w:val="98A7BD" w:themeColor="text2" w:themeTint="80"/>
          <w:sz w:val="24"/>
          <w:szCs w:val="24"/>
        </w:rPr>
      </w:pPr>
      <w:r w:rsidRPr="00E836B2">
        <w:rPr>
          <w:rFonts w:ascii="Aptos" w:eastAsia="Aptos" w:hAnsi="Aptos" w:cs="Aptos"/>
          <w:sz w:val="24"/>
          <w:szCs w:val="24"/>
        </w:rPr>
        <w:t xml:space="preserve">The objective of this initiative is the replacement of the existing switching infrastructure and the implementation of a modern, secure, and centrally managed network access control </w:t>
      </w:r>
      <w:r w:rsidR="00991995">
        <w:rPr>
          <w:rFonts w:ascii="Aptos" w:eastAsia="Aptos" w:hAnsi="Aptos" w:cs="Aptos"/>
          <w:sz w:val="24"/>
          <w:szCs w:val="24"/>
        </w:rPr>
        <w:t>solution</w:t>
      </w:r>
      <w:r w:rsidRPr="00E836B2">
        <w:rPr>
          <w:rFonts w:ascii="Aptos" w:eastAsia="Aptos" w:hAnsi="Aptos" w:cs="Aptos"/>
          <w:sz w:val="24"/>
          <w:szCs w:val="24"/>
        </w:rPr>
        <w:t>, aligned with cybersecurity best practices and regulatory obligations (DORA / NIS2).</w:t>
      </w:r>
      <w:r w:rsidR="00087BBD">
        <w:rPr>
          <w:rFonts w:ascii="Aptos" w:eastAsia="Aptos" w:hAnsi="Aptos" w:cs="Aptos"/>
          <w:sz w:val="24"/>
          <w:szCs w:val="24"/>
        </w:rPr>
        <w:t xml:space="preserve"> The proposed solution is expected to enhance network security, visibility, and control, while supporting compliance, operational resi</w:t>
      </w:r>
      <w:r w:rsidR="00720FAB">
        <w:rPr>
          <w:rFonts w:ascii="Aptos" w:eastAsia="Aptos" w:hAnsi="Aptos" w:cs="Aptos"/>
          <w:sz w:val="24"/>
          <w:szCs w:val="24"/>
        </w:rPr>
        <w:t>lience, and centralized management.</w:t>
      </w:r>
    </w:p>
    <w:p w14:paraId="44DECF03" w14:textId="7B4861F5" w:rsidR="5C4EBBAE" w:rsidRPr="00E836B2" w:rsidRDefault="1622C0AE" w:rsidP="5C4EBBAE">
      <w:pPr>
        <w:spacing w:line="276" w:lineRule="auto"/>
        <w:rPr>
          <w:rFonts w:ascii="Aptos" w:eastAsia="Aptos" w:hAnsi="Aptos" w:cs="Aptos"/>
          <w:sz w:val="24"/>
          <w:szCs w:val="24"/>
        </w:rPr>
      </w:pPr>
      <w:r w:rsidRPr="00E836B2">
        <w:rPr>
          <w:rFonts w:ascii="Aptos" w:eastAsia="Aptos" w:hAnsi="Aptos" w:cs="Aptos"/>
          <w:sz w:val="24"/>
          <w:szCs w:val="24"/>
        </w:rPr>
        <w:t xml:space="preserve"> </w:t>
      </w:r>
    </w:p>
    <w:p w14:paraId="587447A7" w14:textId="04EED9E8" w:rsidR="0097206B" w:rsidRPr="00E836B2" w:rsidRDefault="1622C0AE" w:rsidP="006956B0">
      <w:pPr>
        <w:pStyle w:val="ListParagraph"/>
        <w:numPr>
          <w:ilvl w:val="0"/>
          <w:numId w:val="3"/>
        </w:numPr>
        <w:spacing w:after="0" w:line="276" w:lineRule="auto"/>
        <w:rPr>
          <w:rFonts w:ascii="Aptos" w:eastAsia="Aptos" w:hAnsi="Aptos" w:cs="Aptos"/>
          <w:b/>
          <w:bCs/>
          <w:sz w:val="24"/>
          <w:szCs w:val="24"/>
          <w:lang w:val="el-GR"/>
        </w:rPr>
      </w:pPr>
      <w:proofErr w:type="spellStart"/>
      <w:r w:rsidRPr="00E836B2">
        <w:rPr>
          <w:rFonts w:ascii="Aptos" w:eastAsia="Aptos" w:hAnsi="Aptos" w:cs="Aptos"/>
          <w:b/>
          <w:bCs/>
          <w:sz w:val="24"/>
          <w:szCs w:val="24"/>
          <w:lang w:val="el-GR"/>
        </w:rPr>
        <w:t>Scope</w:t>
      </w:r>
      <w:proofErr w:type="spellEnd"/>
      <w:r w:rsidRPr="00E836B2">
        <w:rPr>
          <w:rFonts w:ascii="Aptos" w:eastAsia="Aptos" w:hAnsi="Aptos" w:cs="Aptos"/>
          <w:b/>
          <w:bCs/>
          <w:sz w:val="24"/>
          <w:szCs w:val="24"/>
          <w:lang w:val="el-GR"/>
        </w:rPr>
        <w:t xml:space="preserve"> of </w:t>
      </w:r>
      <w:proofErr w:type="spellStart"/>
      <w:r w:rsidRPr="00E836B2">
        <w:rPr>
          <w:rFonts w:ascii="Aptos" w:eastAsia="Aptos" w:hAnsi="Aptos" w:cs="Aptos"/>
          <w:b/>
          <w:bCs/>
          <w:sz w:val="24"/>
          <w:szCs w:val="24"/>
          <w:lang w:val="el-GR"/>
        </w:rPr>
        <w:t>Work</w:t>
      </w:r>
      <w:proofErr w:type="spellEnd"/>
    </w:p>
    <w:p w14:paraId="38D94B4C" w14:textId="6A5C07BF" w:rsidR="004C040F" w:rsidRDefault="004C040F" w:rsidP="006956B0">
      <w:pPr>
        <w:spacing w:line="276" w:lineRule="auto"/>
        <w:ind w:left="360"/>
        <w:rPr>
          <w:kern w:val="2"/>
          <w14:ligatures w14:val="standardContextual"/>
        </w:rPr>
      </w:pPr>
      <w:r>
        <w:rPr>
          <w:rFonts w:ascii="Aptos" w:hAnsi="Aptos"/>
          <w:sz w:val="24"/>
          <w:szCs w:val="24"/>
        </w:rPr>
        <w:t xml:space="preserve">The selected </w:t>
      </w:r>
      <w:r w:rsidR="00B271D9">
        <w:rPr>
          <w:rFonts w:ascii="Aptos" w:hAnsi="Aptos"/>
          <w:sz w:val="24"/>
          <w:szCs w:val="24"/>
        </w:rPr>
        <w:t xml:space="preserve">Vendor </w:t>
      </w:r>
      <w:r>
        <w:rPr>
          <w:rFonts w:ascii="Aptos" w:hAnsi="Aptos"/>
          <w:sz w:val="24"/>
          <w:szCs w:val="24"/>
        </w:rPr>
        <w:t>shall provide a complete</w:t>
      </w:r>
      <w:r w:rsidR="00B271D9">
        <w:rPr>
          <w:rFonts w:ascii="Aptos" w:hAnsi="Aptos"/>
          <w:sz w:val="24"/>
          <w:szCs w:val="24"/>
        </w:rPr>
        <w:t>,</w:t>
      </w:r>
      <w:r>
        <w:rPr>
          <w:rFonts w:ascii="Aptos" w:hAnsi="Aptos"/>
          <w:sz w:val="24"/>
          <w:szCs w:val="24"/>
        </w:rPr>
        <w:t xml:space="preserve"> turnkey solution covering</w:t>
      </w:r>
      <w:r w:rsidR="00F62647">
        <w:rPr>
          <w:rFonts w:ascii="Aptos" w:hAnsi="Aptos"/>
          <w:sz w:val="24"/>
          <w:szCs w:val="24"/>
        </w:rPr>
        <w:t xml:space="preserve">, at a </w:t>
      </w:r>
      <w:proofErr w:type="gramStart"/>
      <w:r w:rsidR="00F62647">
        <w:rPr>
          <w:rFonts w:ascii="Aptos" w:hAnsi="Aptos"/>
          <w:sz w:val="24"/>
          <w:szCs w:val="24"/>
        </w:rPr>
        <w:t xml:space="preserve">minimum, </w:t>
      </w:r>
      <w:r>
        <w:rPr>
          <w:rFonts w:ascii="Aptos" w:hAnsi="Aptos"/>
          <w:sz w:val="24"/>
          <w:szCs w:val="24"/>
        </w:rPr>
        <w:t xml:space="preserve"> the</w:t>
      </w:r>
      <w:proofErr w:type="gramEnd"/>
      <w:r>
        <w:rPr>
          <w:rFonts w:ascii="Aptos" w:hAnsi="Aptos"/>
          <w:sz w:val="24"/>
          <w:szCs w:val="24"/>
        </w:rPr>
        <w:t xml:space="preserve"> following scope of work:</w:t>
      </w:r>
    </w:p>
    <w:p w14:paraId="032A7808" w14:textId="77777777" w:rsidR="004C040F" w:rsidRPr="00CB4EB2" w:rsidRDefault="004C040F" w:rsidP="00A1434A">
      <w:pPr>
        <w:pStyle w:val="ListParagraph"/>
        <w:numPr>
          <w:ilvl w:val="1"/>
          <w:numId w:val="3"/>
        </w:numPr>
        <w:rPr>
          <w:kern w:val="2"/>
          <w14:ligatures w14:val="standardContextual"/>
        </w:rPr>
      </w:pPr>
      <w:r>
        <w:rPr>
          <w:rFonts w:ascii="Aptos" w:hAnsi="Aptos"/>
          <w:b/>
          <w:bCs/>
          <w:sz w:val="24"/>
          <w:szCs w:val="24"/>
        </w:rPr>
        <w:t>Supply of Equipment, Software and Subscriptions</w:t>
      </w:r>
      <w:r>
        <w:rPr>
          <w:rFonts w:ascii="Aptos" w:hAnsi="Aptos"/>
          <w:sz w:val="24"/>
          <w:szCs w:val="24"/>
        </w:rPr>
        <w:t xml:space="preserve">, including all hardware, software, licenses, subscriptions, support entitlements, accessories, and any additional components required for a complete and </w:t>
      </w:r>
      <w:proofErr w:type="gramStart"/>
      <w:r>
        <w:rPr>
          <w:rFonts w:ascii="Aptos" w:hAnsi="Aptos"/>
          <w:sz w:val="24"/>
          <w:szCs w:val="24"/>
        </w:rPr>
        <w:t>fully</w:t>
      </w:r>
      <w:proofErr w:type="gramEnd"/>
      <w:r>
        <w:rPr>
          <w:rFonts w:ascii="Aptos" w:hAnsi="Aptos"/>
          <w:sz w:val="24"/>
          <w:szCs w:val="24"/>
        </w:rPr>
        <w:t xml:space="preserve"> operational solution.</w:t>
      </w:r>
    </w:p>
    <w:p w14:paraId="4E042BDB" w14:textId="77777777" w:rsidR="00CB4EB2" w:rsidRDefault="00CB4EB2" w:rsidP="00CB4EB2">
      <w:pPr>
        <w:pStyle w:val="ListParagraph"/>
        <w:ind w:left="1440"/>
        <w:rPr>
          <w:kern w:val="2"/>
          <w14:ligatures w14:val="standardContextual"/>
        </w:rPr>
      </w:pPr>
    </w:p>
    <w:p w14:paraId="0F4B8115" w14:textId="77777777" w:rsidR="004C040F" w:rsidRDefault="004C040F" w:rsidP="00A1434A">
      <w:pPr>
        <w:pStyle w:val="ListParagraph"/>
        <w:numPr>
          <w:ilvl w:val="1"/>
          <w:numId w:val="3"/>
        </w:numPr>
      </w:pPr>
      <w:r>
        <w:rPr>
          <w:rFonts w:ascii="Aptos" w:hAnsi="Aptos"/>
          <w:b/>
          <w:bCs/>
          <w:sz w:val="24"/>
          <w:szCs w:val="24"/>
        </w:rPr>
        <w:t>Design and Implementation Services</w:t>
      </w:r>
      <w:r>
        <w:rPr>
          <w:rFonts w:ascii="Aptos" w:hAnsi="Aptos"/>
          <w:sz w:val="24"/>
          <w:szCs w:val="24"/>
        </w:rPr>
        <w:t>, including detailed solution design, implementation planning, configuration, integration with the existing environment, migration support, and production deployment.</w:t>
      </w:r>
    </w:p>
    <w:p w14:paraId="2C8CF78E" w14:textId="77777777" w:rsidR="00CB4EB2" w:rsidRPr="00CB4EB2" w:rsidRDefault="00CB4EB2" w:rsidP="00CB4EB2">
      <w:pPr>
        <w:pStyle w:val="ListParagraph"/>
        <w:ind w:left="1440"/>
      </w:pPr>
    </w:p>
    <w:p w14:paraId="5EA3C29E" w14:textId="11134D66" w:rsidR="004C040F" w:rsidRDefault="004C040F" w:rsidP="00A1434A">
      <w:pPr>
        <w:pStyle w:val="ListParagraph"/>
        <w:numPr>
          <w:ilvl w:val="1"/>
          <w:numId w:val="3"/>
        </w:numPr>
      </w:pPr>
      <w:r>
        <w:rPr>
          <w:rFonts w:ascii="Aptos" w:hAnsi="Aptos"/>
          <w:b/>
          <w:bCs/>
          <w:sz w:val="24"/>
          <w:szCs w:val="24"/>
        </w:rPr>
        <w:t>Testing and Acceptance</w:t>
      </w:r>
      <w:r>
        <w:rPr>
          <w:rFonts w:ascii="Aptos" w:hAnsi="Aptos"/>
          <w:sz w:val="24"/>
          <w:szCs w:val="24"/>
        </w:rPr>
        <w:t>, including test planning, execution of functional and integration testing, remediation of identified issues, and support during user acceptance and production stabilization.</w:t>
      </w:r>
    </w:p>
    <w:p w14:paraId="5BABE7B4" w14:textId="77777777" w:rsidR="00CB4EB2" w:rsidRPr="00CB4EB2" w:rsidRDefault="00CB4EB2" w:rsidP="00CB4EB2">
      <w:pPr>
        <w:pStyle w:val="ListParagraph"/>
        <w:ind w:left="1440"/>
      </w:pPr>
    </w:p>
    <w:p w14:paraId="4B6E1CE3" w14:textId="3701D096" w:rsidR="004C040F" w:rsidRDefault="004C040F" w:rsidP="00A1434A">
      <w:pPr>
        <w:pStyle w:val="ListParagraph"/>
        <w:numPr>
          <w:ilvl w:val="1"/>
          <w:numId w:val="3"/>
        </w:numPr>
      </w:pPr>
      <w:r>
        <w:rPr>
          <w:rFonts w:ascii="Aptos" w:hAnsi="Aptos"/>
          <w:b/>
          <w:bCs/>
          <w:sz w:val="24"/>
          <w:szCs w:val="24"/>
        </w:rPr>
        <w:t>Documentation and Knowledge Transfer</w:t>
      </w:r>
      <w:r>
        <w:rPr>
          <w:rFonts w:ascii="Aptos" w:hAnsi="Aptos"/>
          <w:sz w:val="24"/>
          <w:szCs w:val="24"/>
        </w:rPr>
        <w:t>, including installation records, configuration documentation, as-built diagrams, operating procedures, administration guidance, and training for KEDIPES LTD personnel.</w:t>
      </w:r>
    </w:p>
    <w:p w14:paraId="1E2931B2" w14:textId="77777777" w:rsidR="00CB4EB2" w:rsidRPr="00CB4EB2" w:rsidRDefault="00CB4EB2" w:rsidP="00CB4EB2">
      <w:pPr>
        <w:pStyle w:val="ListParagraph"/>
        <w:ind w:left="1440"/>
      </w:pPr>
    </w:p>
    <w:p w14:paraId="5A57031C" w14:textId="6CE4BCBB" w:rsidR="004C040F" w:rsidRPr="006956B0" w:rsidRDefault="004C040F" w:rsidP="00A1434A">
      <w:pPr>
        <w:pStyle w:val="ListParagraph"/>
        <w:numPr>
          <w:ilvl w:val="1"/>
          <w:numId w:val="3"/>
        </w:numPr>
      </w:pPr>
      <w:r>
        <w:rPr>
          <w:rFonts w:ascii="Aptos" w:hAnsi="Aptos"/>
          <w:b/>
          <w:bCs/>
          <w:sz w:val="24"/>
          <w:szCs w:val="24"/>
        </w:rPr>
        <w:t>Support and Warranty Services</w:t>
      </w:r>
      <w:r>
        <w:rPr>
          <w:rFonts w:ascii="Aptos" w:hAnsi="Aptos"/>
          <w:sz w:val="24"/>
          <w:szCs w:val="24"/>
        </w:rPr>
        <w:t>, including vendor support commitments during implementation, post go-live stabilization, manufacturer support coverage, and any partner-managed support services included in the proposal.</w:t>
      </w:r>
    </w:p>
    <w:p w14:paraId="1EADDDEC" w14:textId="77777777" w:rsidR="002F1D27" w:rsidRPr="00EA310A" w:rsidRDefault="002F1D27" w:rsidP="006956B0">
      <w:pPr>
        <w:pStyle w:val="ListParagraph"/>
        <w:ind w:left="1440"/>
      </w:pPr>
    </w:p>
    <w:p w14:paraId="77F3866F" w14:textId="77777777" w:rsidR="00CB4EB2" w:rsidRPr="00EA310A" w:rsidRDefault="00CB4EB2" w:rsidP="006956B0">
      <w:pPr>
        <w:pStyle w:val="ListParagraph"/>
        <w:ind w:left="1440"/>
      </w:pPr>
    </w:p>
    <w:p w14:paraId="4E88CBFA" w14:textId="77777777" w:rsidR="00CB4EB2" w:rsidRPr="00EA310A" w:rsidRDefault="00CB4EB2" w:rsidP="006956B0">
      <w:pPr>
        <w:pStyle w:val="ListParagraph"/>
        <w:ind w:left="1440"/>
      </w:pPr>
    </w:p>
    <w:p w14:paraId="05A9C19E" w14:textId="74D6E86B" w:rsidR="00224BC5" w:rsidRPr="006956B0" w:rsidRDefault="002F1D27" w:rsidP="006956B0">
      <w:pPr>
        <w:pStyle w:val="ListParagraph"/>
        <w:numPr>
          <w:ilvl w:val="0"/>
          <w:numId w:val="3"/>
        </w:numPr>
        <w:rPr>
          <w:b/>
          <w:bCs/>
        </w:rPr>
      </w:pPr>
      <w:proofErr w:type="spellStart"/>
      <w:r w:rsidRPr="006956B0">
        <w:rPr>
          <w:rFonts w:ascii="Aptos" w:eastAsia="Aptos" w:hAnsi="Aptos" w:cs="Aptos"/>
          <w:b/>
          <w:bCs/>
          <w:sz w:val="24"/>
          <w:szCs w:val="24"/>
          <w:lang w:val="el-GR"/>
        </w:rPr>
        <w:lastRenderedPageBreak/>
        <w:t>Deliverables</w:t>
      </w:r>
      <w:proofErr w:type="spellEnd"/>
    </w:p>
    <w:p w14:paraId="08F1F648" w14:textId="77777777" w:rsidR="00F10BD9" w:rsidRDefault="00224BC5" w:rsidP="006956B0">
      <w:pPr>
        <w:spacing w:line="276" w:lineRule="auto"/>
        <w:ind w:left="360"/>
        <w:rPr>
          <w:rFonts w:ascii="Aptos" w:hAnsi="Aptos"/>
          <w:sz w:val="24"/>
          <w:szCs w:val="24"/>
        </w:rPr>
      </w:pPr>
      <w:r>
        <w:rPr>
          <w:rFonts w:ascii="Aptos" w:hAnsi="Aptos"/>
          <w:sz w:val="24"/>
          <w:szCs w:val="24"/>
        </w:rPr>
        <w:t xml:space="preserve">Vendors shall submit a complete proposal consisting, at a minimum, of the following: </w:t>
      </w:r>
    </w:p>
    <w:p w14:paraId="03D085BD" w14:textId="530C573E" w:rsidR="00F10BD9" w:rsidRPr="006956B0" w:rsidRDefault="00B97555" w:rsidP="00F10BD9">
      <w:pPr>
        <w:pStyle w:val="ListParagraph"/>
        <w:numPr>
          <w:ilvl w:val="0"/>
          <w:numId w:val="11"/>
        </w:numPr>
        <w:spacing w:line="276" w:lineRule="auto"/>
        <w:rPr>
          <w:rFonts w:ascii="Aptos" w:hAnsi="Aptos"/>
          <w:kern w:val="2"/>
          <w:sz w:val="24"/>
          <w:szCs w:val="24"/>
          <w14:ligatures w14:val="standardContextual"/>
        </w:rPr>
      </w:pPr>
      <w:r>
        <w:rPr>
          <w:rFonts w:ascii="Aptos" w:hAnsi="Aptos"/>
          <w:sz w:val="24"/>
          <w:szCs w:val="24"/>
        </w:rPr>
        <w:t>E</w:t>
      </w:r>
      <w:r w:rsidR="00224BC5" w:rsidRPr="41FCB329">
        <w:rPr>
          <w:rFonts w:ascii="Aptos" w:hAnsi="Aptos"/>
          <w:sz w:val="24"/>
          <w:szCs w:val="24"/>
        </w:rPr>
        <w:t xml:space="preserve">xecutive </w:t>
      </w:r>
      <w:r>
        <w:rPr>
          <w:rFonts w:ascii="Aptos" w:hAnsi="Aptos"/>
          <w:sz w:val="24"/>
          <w:szCs w:val="24"/>
        </w:rPr>
        <w:t>S</w:t>
      </w:r>
      <w:r w:rsidR="00224BC5" w:rsidRPr="41FCB329">
        <w:rPr>
          <w:rFonts w:ascii="Aptos" w:hAnsi="Aptos"/>
          <w:sz w:val="24"/>
          <w:szCs w:val="24"/>
        </w:rPr>
        <w:t>ummary</w:t>
      </w:r>
    </w:p>
    <w:p w14:paraId="712ED55D" w14:textId="77777777" w:rsidR="003578A9" w:rsidRPr="00F82A6E" w:rsidRDefault="003578A9" w:rsidP="00F82A6E">
      <w:pPr>
        <w:pStyle w:val="ListParagraph"/>
        <w:spacing w:after="0" w:line="300" w:lineRule="atLeast"/>
        <w:ind w:left="1080"/>
        <w:rPr>
          <w:rFonts w:ascii="Aptos" w:eastAsia="Times New Roman" w:hAnsi="Aptos" w:cs="Segoe UI"/>
          <w:sz w:val="21"/>
          <w:szCs w:val="21"/>
        </w:rPr>
      </w:pPr>
      <w:r w:rsidRPr="00F82A6E">
        <w:rPr>
          <w:rFonts w:ascii="Aptos" w:eastAsia="Times New Roman" w:hAnsi="Aptos" w:cs="Segoe UI"/>
          <w:sz w:val="21"/>
          <w:szCs w:val="21"/>
        </w:rPr>
        <w:t>A high-level overview of the proposed solution, approach, and key differentiators.</w:t>
      </w:r>
    </w:p>
    <w:p w14:paraId="7887A016" w14:textId="7386E98D" w:rsidR="00F10BD9" w:rsidRPr="00811B77" w:rsidRDefault="00B97555" w:rsidP="00F10BD9">
      <w:pPr>
        <w:pStyle w:val="ListParagraph"/>
        <w:numPr>
          <w:ilvl w:val="0"/>
          <w:numId w:val="11"/>
        </w:numPr>
        <w:spacing w:line="276" w:lineRule="auto"/>
        <w:rPr>
          <w:kern w:val="2"/>
          <w14:ligatures w14:val="standardContextual"/>
        </w:rPr>
      </w:pPr>
      <w:r>
        <w:rPr>
          <w:rFonts w:ascii="Aptos" w:hAnsi="Aptos"/>
          <w:sz w:val="24"/>
          <w:szCs w:val="24"/>
        </w:rPr>
        <w:t>C</w:t>
      </w:r>
      <w:r w:rsidR="00224BC5" w:rsidRPr="006956B0">
        <w:rPr>
          <w:rFonts w:ascii="Aptos" w:hAnsi="Aptos"/>
          <w:sz w:val="24"/>
          <w:szCs w:val="24"/>
        </w:rPr>
        <w:t xml:space="preserve">ompany </w:t>
      </w:r>
      <w:r>
        <w:rPr>
          <w:rFonts w:ascii="Aptos" w:hAnsi="Aptos"/>
          <w:sz w:val="24"/>
          <w:szCs w:val="24"/>
        </w:rPr>
        <w:t>P</w:t>
      </w:r>
      <w:r w:rsidR="00224BC5" w:rsidRPr="006956B0">
        <w:rPr>
          <w:rFonts w:ascii="Aptos" w:hAnsi="Aptos"/>
          <w:sz w:val="24"/>
          <w:szCs w:val="24"/>
        </w:rPr>
        <w:t>rofile</w:t>
      </w:r>
    </w:p>
    <w:p w14:paraId="7DCC22B4" w14:textId="74202AF1" w:rsidR="005F1EFC" w:rsidRPr="00F82A6E" w:rsidRDefault="00F34FA5" w:rsidP="00F82A6E">
      <w:pPr>
        <w:pStyle w:val="ListParagraph"/>
        <w:spacing w:line="276" w:lineRule="auto"/>
        <w:ind w:left="1080"/>
        <w:rPr>
          <w:rFonts w:ascii="Aptos" w:hAnsi="Aptos"/>
          <w:kern w:val="2"/>
          <w14:ligatures w14:val="standardContextual"/>
        </w:rPr>
      </w:pPr>
      <w:r w:rsidRPr="00F82A6E">
        <w:rPr>
          <w:rFonts w:ascii="Aptos" w:hAnsi="Aptos"/>
          <w:kern w:val="2"/>
          <w14:ligatures w14:val="standardContextual"/>
        </w:rPr>
        <w:t>Background information, organizational structure, and relevant experience.</w:t>
      </w:r>
    </w:p>
    <w:p w14:paraId="08C0DD52" w14:textId="3D0585C8" w:rsidR="008C0FB3" w:rsidRPr="00641D61" w:rsidRDefault="008C0FB3" w:rsidP="00F10BD9">
      <w:pPr>
        <w:pStyle w:val="ListParagraph"/>
        <w:numPr>
          <w:ilvl w:val="0"/>
          <w:numId w:val="11"/>
        </w:numPr>
        <w:spacing w:line="276" w:lineRule="auto"/>
        <w:rPr>
          <w:rFonts w:ascii="Aptos" w:hAnsi="Aptos"/>
          <w:sz w:val="24"/>
          <w:szCs w:val="24"/>
        </w:rPr>
      </w:pPr>
      <w:r w:rsidRPr="00F82A6E">
        <w:rPr>
          <w:rFonts w:ascii="Aptos" w:hAnsi="Aptos"/>
          <w:sz w:val="24"/>
          <w:szCs w:val="24"/>
        </w:rPr>
        <w:t>Audited Financial Statements</w:t>
      </w:r>
    </w:p>
    <w:p w14:paraId="51B0A2DA" w14:textId="798DF29F" w:rsidR="004632AD" w:rsidRPr="00F82A6E" w:rsidRDefault="00D92C5B" w:rsidP="00F82A6E">
      <w:pPr>
        <w:pStyle w:val="ListParagraph"/>
        <w:spacing w:line="276" w:lineRule="auto"/>
        <w:ind w:left="1080"/>
        <w:rPr>
          <w:kern w:val="2"/>
          <w:sz w:val="20"/>
          <w:szCs w:val="20"/>
          <w14:ligatures w14:val="standardContextual"/>
        </w:rPr>
      </w:pPr>
      <w:r w:rsidRPr="00F82A6E">
        <w:rPr>
          <w:rFonts w:ascii="Aptos" w:hAnsi="Aptos"/>
        </w:rPr>
        <w:t>audited</w:t>
      </w:r>
      <w:r w:rsidR="004632AD" w:rsidRPr="00F82A6E">
        <w:rPr>
          <w:rFonts w:ascii="Aptos" w:hAnsi="Aptos"/>
        </w:rPr>
        <w:t xml:space="preserve"> accounts</w:t>
      </w:r>
      <w:r w:rsidRPr="00F82A6E">
        <w:rPr>
          <w:rFonts w:ascii="Aptos" w:hAnsi="Aptos"/>
        </w:rPr>
        <w:t xml:space="preserve"> for the last two (2) financial years</w:t>
      </w:r>
    </w:p>
    <w:p w14:paraId="0DFD6C38" w14:textId="77777777" w:rsidR="001D12B9" w:rsidRPr="00F82A6E" w:rsidRDefault="001D12B9" w:rsidP="00F10BD9">
      <w:pPr>
        <w:pStyle w:val="ListParagraph"/>
        <w:numPr>
          <w:ilvl w:val="0"/>
          <w:numId w:val="11"/>
        </w:numPr>
        <w:spacing w:line="276" w:lineRule="auto"/>
        <w:rPr>
          <w:kern w:val="2"/>
          <w14:ligatures w14:val="standardContextual"/>
        </w:rPr>
      </w:pPr>
      <w:r w:rsidRPr="001D12B9">
        <w:rPr>
          <w:rFonts w:ascii="Aptos" w:hAnsi="Aptos"/>
          <w:sz w:val="24"/>
          <w:szCs w:val="24"/>
        </w:rPr>
        <w:t>Partner Status and Certifications</w:t>
      </w:r>
    </w:p>
    <w:p w14:paraId="3629F097" w14:textId="7A313F76" w:rsidR="002253CF" w:rsidRPr="00F82A6E" w:rsidRDefault="00AE6E18" w:rsidP="00F82A6E">
      <w:pPr>
        <w:pStyle w:val="ListParagraph"/>
        <w:spacing w:line="276" w:lineRule="auto"/>
        <w:ind w:left="1080"/>
        <w:rPr>
          <w:kern w:val="2"/>
          <w:sz w:val="20"/>
          <w:szCs w:val="20"/>
          <w14:ligatures w14:val="standardContextual"/>
        </w:rPr>
      </w:pPr>
      <w:r w:rsidRPr="00AE6E18">
        <w:rPr>
          <w:rFonts w:ascii="Aptos" w:hAnsi="Aptos"/>
        </w:rPr>
        <w:t>Confirmation of official partner status with relevant vendors and submission of applicable certifications.</w:t>
      </w:r>
    </w:p>
    <w:p w14:paraId="72D02C8D" w14:textId="3A2DAF0F" w:rsidR="00F10BD9" w:rsidRPr="00811B77" w:rsidRDefault="009C1907" w:rsidP="00F10BD9">
      <w:pPr>
        <w:pStyle w:val="ListParagraph"/>
        <w:numPr>
          <w:ilvl w:val="0"/>
          <w:numId w:val="11"/>
        </w:numPr>
        <w:spacing w:line="276" w:lineRule="auto"/>
        <w:rPr>
          <w:kern w:val="2"/>
          <w14:ligatures w14:val="standardContextual"/>
        </w:rPr>
      </w:pPr>
      <w:r>
        <w:rPr>
          <w:rFonts w:ascii="Aptos" w:hAnsi="Aptos"/>
          <w:sz w:val="24"/>
          <w:szCs w:val="24"/>
        </w:rPr>
        <w:t>P</w:t>
      </w:r>
      <w:r w:rsidR="00224BC5" w:rsidRPr="006956B0">
        <w:rPr>
          <w:rFonts w:ascii="Aptos" w:hAnsi="Aptos"/>
          <w:sz w:val="24"/>
          <w:szCs w:val="24"/>
        </w:rPr>
        <w:t xml:space="preserve">roposed </w:t>
      </w:r>
      <w:r>
        <w:rPr>
          <w:rFonts w:ascii="Aptos" w:hAnsi="Aptos"/>
          <w:sz w:val="24"/>
          <w:szCs w:val="24"/>
        </w:rPr>
        <w:t>P</w:t>
      </w:r>
      <w:r w:rsidR="00224BC5" w:rsidRPr="006956B0">
        <w:rPr>
          <w:rFonts w:ascii="Aptos" w:hAnsi="Aptos"/>
          <w:sz w:val="24"/>
          <w:szCs w:val="24"/>
        </w:rPr>
        <w:t xml:space="preserve">roject </w:t>
      </w:r>
      <w:r>
        <w:rPr>
          <w:rFonts w:ascii="Aptos" w:hAnsi="Aptos"/>
          <w:sz w:val="24"/>
          <w:szCs w:val="24"/>
        </w:rPr>
        <w:t>T</w:t>
      </w:r>
      <w:r w:rsidR="00224BC5" w:rsidRPr="006956B0">
        <w:rPr>
          <w:rFonts w:ascii="Aptos" w:hAnsi="Aptos"/>
          <w:sz w:val="24"/>
          <w:szCs w:val="24"/>
        </w:rPr>
        <w:t>eam</w:t>
      </w:r>
    </w:p>
    <w:p w14:paraId="4754951D" w14:textId="64548883" w:rsidR="00F32F11" w:rsidRDefault="00F32F11" w:rsidP="00F82A6E">
      <w:pPr>
        <w:pStyle w:val="ListParagraph"/>
        <w:spacing w:line="276" w:lineRule="auto"/>
        <w:ind w:left="1080"/>
      </w:pPr>
      <w:r w:rsidRPr="00F32F11">
        <w:rPr>
          <w:kern w:val="2"/>
          <w14:ligatures w14:val="standardContextual"/>
        </w:rPr>
        <w:t>Details of the project team, including roles, responsibilities, and relevant experience.</w:t>
      </w:r>
    </w:p>
    <w:p w14:paraId="5BC0E919" w14:textId="702230E5" w:rsidR="007B0952" w:rsidRPr="00024A47" w:rsidRDefault="007B0952" w:rsidP="007B0952">
      <w:pPr>
        <w:pStyle w:val="ListParagraph"/>
        <w:numPr>
          <w:ilvl w:val="0"/>
          <w:numId w:val="11"/>
        </w:numPr>
        <w:spacing w:line="276" w:lineRule="auto"/>
        <w:rPr>
          <w:kern w:val="2"/>
          <w14:ligatures w14:val="standardContextual"/>
        </w:rPr>
      </w:pPr>
      <w:r>
        <w:t>Technical Response</w:t>
      </w:r>
    </w:p>
    <w:p w14:paraId="5355C30D" w14:textId="0C1ACF60" w:rsidR="00AA6E94" w:rsidRPr="006956B0" w:rsidRDefault="70DA7117" w:rsidP="00AA6E94">
      <w:pPr>
        <w:pStyle w:val="ListParagraph"/>
        <w:spacing w:line="276" w:lineRule="auto"/>
        <w:ind w:left="1080"/>
      </w:pPr>
      <w:r>
        <w:t xml:space="preserve">Completed response demonstrating compliance with </w:t>
      </w:r>
      <w:r w:rsidR="046C7B7F">
        <w:t xml:space="preserve">all </w:t>
      </w:r>
      <w:r>
        <w:t>technical and functional requirements</w:t>
      </w:r>
      <w:r w:rsidR="247713FF">
        <w:t>.</w:t>
      </w:r>
    </w:p>
    <w:p w14:paraId="03CE739C" w14:textId="3A0048F8" w:rsidR="00F10BD9" w:rsidRPr="00811B77" w:rsidRDefault="00C45E93" w:rsidP="00F10BD9">
      <w:pPr>
        <w:pStyle w:val="ListParagraph"/>
        <w:numPr>
          <w:ilvl w:val="0"/>
          <w:numId w:val="11"/>
        </w:numPr>
        <w:spacing w:line="276" w:lineRule="auto"/>
        <w:rPr>
          <w:kern w:val="2"/>
          <w14:ligatures w14:val="standardContextual"/>
        </w:rPr>
      </w:pPr>
      <w:r>
        <w:rPr>
          <w:rFonts w:ascii="Aptos" w:hAnsi="Aptos"/>
          <w:sz w:val="24"/>
          <w:szCs w:val="24"/>
        </w:rPr>
        <w:t>A</w:t>
      </w:r>
      <w:r w:rsidR="00224BC5" w:rsidRPr="006956B0">
        <w:rPr>
          <w:rFonts w:ascii="Aptos" w:hAnsi="Aptos"/>
          <w:sz w:val="24"/>
          <w:szCs w:val="24"/>
        </w:rPr>
        <w:t xml:space="preserve">ssumptions and </w:t>
      </w:r>
      <w:r>
        <w:rPr>
          <w:rFonts w:ascii="Aptos" w:hAnsi="Aptos"/>
          <w:sz w:val="24"/>
          <w:szCs w:val="24"/>
        </w:rPr>
        <w:t>E</w:t>
      </w:r>
      <w:r w:rsidR="00224BC5" w:rsidRPr="006956B0">
        <w:rPr>
          <w:rFonts w:ascii="Aptos" w:hAnsi="Aptos"/>
          <w:sz w:val="24"/>
          <w:szCs w:val="24"/>
        </w:rPr>
        <w:t>xclusions</w:t>
      </w:r>
    </w:p>
    <w:p w14:paraId="2F7FB8DB" w14:textId="6DAA0A5B" w:rsidR="00C45E93" w:rsidRPr="00F82A6E" w:rsidRDefault="00C45E93" w:rsidP="00F82A6E">
      <w:pPr>
        <w:pStyle w:val="ListParagraph"/>
        <w:spacing w:line="276" w:lineRule="auto"/>
        <w:ind w:left="1080"/>
        <w:rPr>
          <w:rFonts w:ascii="Aptos" w:hAnsi="Aptos"/>
          <w:kern w:val="2"/>
          <w14:ligatures w14:val="standardContextual"/>
        </w:rPr>
      </w:pPr>
      <w:r w:rsidRPr="00F82A6E">
        <w:rPr>
          <w:rFonts w:ascii="Aptos" w:hAnsi="Aptos"/>
          <w:kern w:val="2"/>
          <w14:ligatures w14:val="standardContextual"/>
        </w:rPr>
        <w:t>Clearly stated assumptions, dependencies, and any exclusions from the proposed scope.</w:t>
      </w:r>
    </w:p>
    <w:p w14:paraId="148998DE" w14:textId="5E795527" w:rsidR="00F10BD9" w:rsidRPr="00811B77" w:rsidRDefault="003712ED" w:rsidP="00F10BD9">
      <w:pPr>
        <w:pStyle w:val="ListParagraph"/>
        <w:numPr>
          <w:ilvl w:val="0"/>
          <w:numId w:val="11"/>
        </w:numPr>
        <w:spacing w:line="276" w:lineRule="auto"/>
        <w:rPr>
          <w:kern w:val="2"/>
          <w14:ligatures w14:val="standardContextual"/>
        </w:rPr>
      </w:pPr>
      <w:r>
        <w:rPr>
          <w:rFonts w:ascii="Aptos" w:hAnsi="Aptos"/>
          <w:sz w:val="24"/>
          <w:szCs w:val="24"/>
        </w:rPr>
        <w:t>R</w:t>
      </w:r>
      <w:r w:rsidR="00224BC5" w:rsidRPr="006956B0">
        <w:rPr>
          <w:rFonts w:ascii="Aptos" w:hAnsi="Aptos"/>
          <w:sz w:val="24"/>
          <w:szCs w:val="24"/>
        </w:rPr>
        <w:t xml:space="preserve">eference </w:t>
      </w:r>
      <w:r>
        <w:rPr>
          <w:rFonts w:ascii="Aptos" w:hAnsi="Aptos"/>
          <w:sz w:val="24"/>
          <w:szCs w:val="24"/>
        </w:rPr>
        <w:t>P</w:t>
      </w:r>
      <w:r w:rsidR="00224BC5" w:rsidRPr="006956B0">
        <w:rPr>
          <w:rFonts w:ascii="Aptos" w:hAnsi="Aptos"/>
          <w:sz w:val="24"/>
          <w:szCs w:val="24"/>
        </w:rPr>
        <w:t>rojects</w:t>
      </w:r>
    </w:p>
    <w:p w14:paraId="409B3906" w14:textId="705FDCC6" w:rsidR="00214B34" w:rsidRPr="006956B0" w:rsidRDefault="35C37A7E" w:rsidP="00F82A6E">
      <w:pPr>
        <w:pStyle w:val="ListParagraph"/>
        <w:spacing w:line="276" w:lineRule="auto"/>
        <w:ind w:left="1080"/>
        <w:rPr>
          <w:kern w:val="2"/>
          <w14:ligatures w14:val="standardContextual"/>
        </w:rPr>
      </w:pPr>
      <w:r w:rsidRPr="63DB852A">
        <w:rPr>
          <w:rFonts w:ascii="Aptos" w:hAnsi="Aptos"/>
        </w:rPr>
        <w:t>Relevant project references, including</w:t>
      </w:r>
      <w:r w:rsidR="69420282" w:rsidRPr="63DB852A">
        <w:rPr>
          <w:rFonts w:ascii="Aptos" w:hAnsi="Aptos"/>
        </w:rPr>
        <w:t xml:space="preserve"> project scope </w:t>
      </w:r>
      <w:proofErr w:type="gramStart"/>
      <w:r w:rsidR="69420282" w:rsidRPr="63DB852A">
        <w:rPr>
          <w:rFonts w:ascii="Aptos" w:hAnsi="Aptos"/>
        </w:rPr>
        <w:t xml:space="preserve">and </w:t>
      </w:r>
      <w:r w:rsidRPr="63DB852A">
        <w:rPr>
          <w:rFonts w:ascii="Aptos" w:hAnsi="Aptos"/>
        </w:rPr>
        <w:t xml:space="preserve"> client</w:t>
      </w:r>
      <w:proofErr w:type="gramEnd"/>
      <w:r w:rsidRPr="63DB852A">
        <w:rPr>
          <w:rFonts w:ascii="Aptos" w:hAnsi="Aptos"/>
        </w:rPr>
        <w:t xml:space="preserve"> details </w:t>
      </w:r>
      <w:proofErr w:type="spellStart"/>
      <w:r w:rsidRPr="63DB852A">
        <w:rPr>
          <w:rFonts w:ascii="Aptos" w:hAnsi="Aptos"/>
        </w:rPr>
        <w:t>where</w:t>
      </w:r>
      <w:proofErr w:type="spellEnd"/>
      <w:r w:rsidRPr="63DB852A">
        <w:rPr>
          <w:rFonts w:ascii="Aptos" w:hAnsi="Aptos"/>
        </w:rPr>
        <w:t xml:space="preserve"> available.</w:t>
      </w:r>
    </w:p>
    <w:p w14:paraId="57738394" w14:textId="6C99628D" w:rsidR="3047FFB3" w:rsidRDefault="3047FFB3" w:rsidP="63DB852A">
      <w:pPr>
        <w:pStyle w:val="ListParagraph"/>
        <w:numPr>
          <w:ilvl w:val="0"/>
          <w:numId w:val="11"/>
        </w:numPr>
        <w:spacing w:line="276" w:lineRule="auto"/>
        <w:rPr>
          <w:rFonts w:ascii="Aptos" w:hAnsi="Aptos"/>
          <w:sz w:val="24"/>
          <w:szCs w:val="24"/>
        </w:rPr>
      </w:pPr>
      <w:r w:rsidRPr="63DB852A">
        <w:rPr>
          <w:rFonts w:ascii="Aptos" w:hAnsi="Aptos"/>
          <w:sz w:val="24"/>
          <w:szCs w:val="24"/>
        </w:rPr>
        <w:t>Commercial Proposal</w:t>
      </w:r>
      <w:r>
        <w:br/>
      </w:r>
      <w:r w:rsidR="05EEABFF" w:rsidRPr="63DB852A">
        <w:rPr>
          <w:rFonts w:ascii="Aptos" w:hAnsi="Aptos"/>
          <w:sz w:val="24"/>
          <w:szCs w:val="24"/>
        </w:rPr>
        <w:t>Detailed pricing and cost information, including licensing and support costs</w:t>
      </w:r>
    </w:p>
    <w:p w14:paraId="1377A996" w14:textId="61A34C71" w:rsidR="001B1FC5" w:rsidRPr="001B1FC5" w:rsidRDefault="001B1FC5" w:rsidP="006956B0">
      <w:pPr>
        <w:pStyle w:val="ListParagraph"/>
        <w:numPr>
          <w:ilvl w:val="0"/>
          <w:numId w:val="11"/>
        </w:numPr>
        <w:spacing w:line="276" w:lineRule="auto"/>
        <w:rPr>
          <w:rFonts w:ascii="Aptos" w:hAnsi="Aptos"/>
          <w:sz w:val="24"/>
          <w:szCs w:val="24"/>
        </w:rPr>
      </w:pPr>
      <w:r w:rsidRPr="00F82A6E">
        <w:rPr>
          <w:rFonts w:ascii="Aptos" w:hAnsi="Aptos"/>
          <w:sz w:val="24"/>
          <w:szCs w:val="24"/>
        </w:rPr>
        <w:t>Supporting Documentation</w:t>
      </w:r>
    </w:p>
    <w:p w14:paraId="06EB4144" w14:textId="28A57C56" w:rsidR="00224BC5" w:rsidRPr="00F10BD9" w:rsidRDefault="0031507F" w:rsidP="00F82A6E">
      <w:pPr>
        <w:pStyle w:val="ListParagraph"/>
        <w:spacing w:line="276" w:lineRule="auto"/>
        <w:ind w:left="1080"/>
        <w:rPr>
          <w:kern w:val="2"/>
          <w14:ligatures w14:val="standardContextual"/>
        </w:rPr>
      </w:pPr>
      <w:r>
        <w:rPr>
          <w:rFonts w:ascii="Aptos" w:hAnsi="Aptos"/>
        </w:rPr>
        <w:t>A</w:t>
      </w:r>
      <w:r w:rsidR="00224BC5" w:rsidRPr="00F82A6E">
        <w:rPr>
          <w:rFonts w:ascii="Aptos" w:hAnsi="Aptos"/>
        </w:rPr>
        <w:t>ny supporting documentation required to substantiate the proposal.</w:t>
      </w:r>
    </w:p>
    <w:p w14:paraId="2293AB5D" w14:textId="492D2C9B" w:rsidR="002F1D27" w:rsidRDefault="004A700F" w:rsidP="006956B0">
      <w:pPr>
        <w:rPr>
          <w:rFonts w:ascii="Aptos" w:hAnsi="Aptos"/>
          <w:sz w:val="24"/>
          <w:szCs w:val="24"/>
        </w:rPr>
      </w:pPr>
      <w:r w:rsidRPr="006956B0">
        <w:rPr>
          <w:rFonts w:ascii="Aptos" w:hAnsi="Aptos"/>
          <w:sz w:val="24"/>
          <w:szCs w:val="24"/>
        </w:rPr>
        <w:t>From a Technical Perspective and a</w:t>
      </w:r>
      <w:r w:rsidR="002F1D27">
        <w:rPr>
          <w:rFonts w:ascii="Aptos" w:hAnsi="Aptos"/>
          <w:sz w:val="24"/>
          <w:szCs w:val="24"/>
        </w:rPr>
        <w:t xml:space="preserve">t a minimum, the successful vendor shall deliver: </w:t>
      </w:r>
    </w:p>
    <w:p w14:paraId="079BB2BA" w14:textId="50EB43CA" w:rsidR="002F1D27" w:rsidRPr="006956B0" w:rsidRDefault="002F1D27" w:rsidP="006956B0">
      <w:pPr>
        <w:pStyle w:val="ListParagraph"/>
        <w:numPr>
          <w:ilvl w:val="0"/>
          <w:numId w:val="12"/>
        </w:numPr>
        <w:spacing w:after="0" w:line="276" w:lineRule="auto"/>
        <w:rPr>
          <w:rFonts w:ascii="Aptos" w:hAnsi="Aptos"/>
          <w:sz w:val="24"/>
          <w:szCs w:val="24"/>
        </w:rPr>
      </w:pPr>
      <w:r w:rsidRPr="006956B0">
        <w:rPr>
          <w:rFonts w:ascii="Aptos" w:hAnsi="Aptos"/>
          <w:sz w:val="24"/>
          <w:szCs w:val="24"/>
        </w:rPr>
        <w:t>detailed implementation plan and methodology</w:t>
      </w:r>
    </w:p>
    <w:p w14:paraId="7BB17313" w14:textId="79367AD1" w:rsidR="00DB2D3E" w:rsidRPr="006956B0" w:rsidRDefault="002F1D27" w:rsidP="006956B0">
      <w:pPr>
        <w:pStyle w:val="ListParagraph"/>
        <w:numPr>
          <w:ilvl w:val="0"/>
          <w:numId w:val="12"/>
        </w:numPr>
        <w:spacing w:after="0" w:line="276" w:lineRule="auto"/>
        <w:rPr>
          <w:kern w:val="2"/>
          <w14:ligatures w14:val="standardContextual"/>
        </w:rPr>
      </w:pPr>
      <w:r w:rsidRPr="006956B0">
        <w:rPr>
          <w:rFonts w:ascii="Aptos" w:hAnsi="Aptos"/>
          <w:sz w:val="24"/>
          <w:szCs w:val="24"/>
        </w:rPr>
        <w:t>low-level design and configuration approach</w:t>
      </w:r>
    </w:p>
    <w:p w14:paraId="6583553A" w14:textId="756C5D03" w:rsidR="00DB2D3E" w:rsidRPr="006956B0" w:rsidRDefault="002F1D27" w:rsidP="006956B0">
      <w:pPr>
        <w:pStyle w:val="ListParagraph"/>
        <w:numPr>
          <w:ilvl w:val="0"/>
          <w:numId w:val="12"/>
        </w:numPr>
        <w:spacing w:after="0" w:line="276" w:lineRule="auto"/>
        <w:rPr>
          <w:kern w:val="2"/>
          <w14:ligatures w14:val="standardContextual"/>
        </w:rPr>
      </w:pPr>
      <w:r w:rsidRPr="006956B0">
        <w:rPr>
          <w:rFonts w:ascii="Aptos" w:hAnsi="Aptos"/>
          <w:sz w:val="24"/>
          <w:szCs w:val="24"/>
        </w:rPr>
        <w:t>installation and configuration of all proposed components</w:t>
      </w:r>
    </w:p>
    <w:p w14:paraId="7A7917EB" w14:textId="79A7244E" w:rsidR="00DB2D3E" w:rsidRPr="006956B0" w:rsidRDefault="002F1D27" w:rsidP="006956B0">
      <w:pPr>
        <w:pStyle w:val="ListParagraph"/>
        <w:numPr>
          <w:ilvl w:val="0"/>
          <w:numId w:val="12"/>
        </w:numPr>
        <w:spacing w:after="0" w:line="276" w:lineRule="auto"/>
        <w:rPr>
          <w:kern w:val="2"/>
          <w14:ligatures w14:val="standardContextual"/>
        </w:rPr>
      </w:pPr>
      <w:r w:rsidRPr="006956B0">
        <w:rPr>
          <w:rFonts w:ascii="Aptos" w:hAnsi="Aptos"/>
          <w:sz w:val="24"/>
          <w:szCs w:val="24"/>
        </w:rPr>
        <w:t>migration and cutover plan, including rollback approach</w:t>
      </w:r>
    </w:p>
    <w:p w14:paraId="02026981" w14:textId="4DDBCB7C" w:rsidR="00DB2D3E" w:rsidRPr="006956B0" w:rsidRDefault="002F1D27" w:rsidP="006956B0">
      <w:pPr>
        <w:pStyle w:val="ListParagraph"/>
        <w:numPr>
          <w:ilvl w:val="0"/>
          <w:numId w:val="12"/>
        </w:numPr>
        <w:spacing w:after="0" w:line="276" w:lineRule="auto"/>
        <w:rPr>
          <w:kern w:val="2"/>
          <w14:ligatures w14:val="standardContextual"/>
        </w:rPr>
      </w:pPr>
      <w:r w:rsidRPr="006956B0">
        <w:rPr>
          <w:rFonts w:ascii="Aptos" w:hAnsi="Aptos"/>
          <w:sz w:val="24"/>
          <w:szCs w:val="24"/>
        </w:rPr>
        <w:t>completed test plan and test results</w:t>
      </w:r>
    </w:p>
    <w:p w14:paraId="607BE1C5" w14:textId="5EB17524" w:rsidR="00DB2D3E" w:rsidRPr="006956B0" w:rsidRDefault="002F1D27" w:rsidP="006956B0">
      <w:pPr>
        <w:pStyle w:val="ListParagraph"/>
        <w:numPr>
          <w:ilvl w:val="0"/>
          <w:numId w:val="12"/>
        </w:numPr>
        <w:spacing w:after="0" w:line="276" w:lineRule="auto"/>
        <w:rPr>
          <w:kern w:val="2"/>
          <w14:ligatures w14:val="standardContextual"/>
        </w:rPr>
      </w:pPr>
      <w:r w:rsidRPr="006956B0">
        <w:rPr>
          <w:rFonts w:ascii="Aptos" w:hAnsi="Aptos"/>
          <w:sz w:val="24"/>
          <w:szCs w:val="24"/>
        </w:rPr>
        <w:t>as-built documentation and administrative handover documentation</w:t>
      </w:r>
    </w:p>
    <w:p w14:paraId="3FD4F99F" w14:textId="6F9FB200" w:rsidR="00DB2D3E" w:rsidRPr="006956B0" w:rsidRDefault="002F1D27" w:rsidP="006956B0">
      <w:pPr>
        <w:pStyle w:val="ListParagraph"/>
        <w:numPr>
          <w:ilvl w:val="0"/>
          <w:numId w:val="12"/>
        </w:numPr>
        <w:spacing w:after="0" w:line="276" w:lineRule="auto"/>
        <w:rPr>
          <w:kern w:val="2"/>
          <w14:ligatures w14:val="standardContextual"/>
        </w:rPr>
      </w:pPr>
      <w:r w:rsidRPr="006956B0">
        <w:rPr>
          <w:rFonts w:ascii="Aptos" w:hAnsi="Aptos"/>
          <w:sz w:val="24"/>
          <w:szCs w:val="24"/>
        </w:rPr>
        <w:t xml:space="preserve">administrator knowledge transfer and training </w:t>
      </w:r>
    </w:p>
    <w:p w14:paraId="13CB5A78" w14:textId="432229DA" w:rsidR="002F1D27" w:rsidRPr="00811B77" w:rsidRDefault="002F1D27" w:rsidP="002204C5">
      <w:pPr>
        <w:pStyle w:val="ListParagraph"/>
        <w:numPr>
          <w:ilvl w:val="0"/>
          <w:numId w:val="12"/>
        </w:numPr>
        <w:spacing w:after="0" w:line="276" w:lineRule="auto"/>
        <w:rPr>
          <w:kern w:val="2"/>
          <w14:ligatures w14:val="standardContextual"/>
        </w:rPr>
      </w:pPr>
      <w:r w:rsidRPr="006956B0">
        <w:rPr>
          <w:rFonts w:ascii="Aptos" w:hAnsi="Aptos"/>
          <w:sz w:val="24"/>
          <w:szCs w:val="24"/>
        </w:rPr>
        <w:t>post-implementation support during the agreed period.</w:t>
      </w:r>
    </w:p>
    <w:p w14:paraId="0E549FE4" w14:textId="77777777" w:rsidR="002B56E3" w:rsidRPr="00A21703" w:rsidRDefault="002B56E3" w:rsidP="002B56E3">
      <w:pPr>
        <w:pStyle w:val="ListParagraph"/>
        <w:numPr>
          <w:ilvl w:val="0"/>
          <w:numId w:val="12"/>
        </w:numPr>
        <w:spacing w:line="276" w:lineRule="auto"/>
        <w:rPr>
          <w:kern w:val="2"/>
          <w14:ligatures w14:val="standardContextual"/>
        </w:rPr>
      </w:pPr>
      <w:r w:rsidRPr="006956B0">
        <w:rPr>
          <w:rFonts w:ascii="Aptos" w:hAnsi="Aptos"/>
          <w:sz w:val="24"/>
          <w:szCs w:val="24"/>
        </w:rPr>
        <w:t xml:space="preserve">detailed technical </w:t>
      </w:r>
      <w:r>
        <w:rPr>
          <w:rFonts w:ascii="Aptos" w:hAnsi="Aptos"/>
          <w:sz w:val="24"/>
          <w:szCs w:val="24"/>
        </w:rPr>
        <w:t>brochures</w:t>
      </w:r>
    </w:p>
    <w:p w14:paraId="437DCDF2" w14:textId="77777777" w:rsidR="002204C5" w:rsidRDefault="002204C5" w:rsidP="006956B0">
      <w:pPr>
        <w:pStyle w:val="ListParagraph"/>
        <w:spacing w:after="0" w:line="276" w:lineRule="auto"/>
        <w:ind w:left="1440"/>
        <w:rPr>
          <w:kern w:val="2"/>
          <w:lang w:val="el-GR"/>
          <w14:ligatures w14:val="standardContextual"/>
        </w:rPr>
      </w:pPr>
    </w:p>
    <w:p w14:paraId="11C16A7E" w14:textId="77777777" w:rsidR="00CB4EB2" w:rsidRPr="00CB4EB2" w:rsidRDefault="00CB4EB2" w:rsidP="006956B0">
      <w:pPr>
        <w:pStyle w:val="ListParagraph"/>
        <w:spacing w:after="0" w:line="276" w:lineRule="auto"/>
        <w:ind w:left="1440"/>
        <w:rPr>
          <w:kern w:val="2"/>
          <w:lang w:val="el-GR"/>
          <w14:ligatures w14:val="standardContextual"/>
        </w:rPr>
      </w:pPr>
    </w:p>
    <w:p w14:paraId="7B5A63EA" w14:textId="77777777" w:rsidR="002F1D27" w:rsidRDefault="002F1D27" w:rsidP="002F1D27">
      <w:pPr>
        <w:spacing w:line="276" w:lineRule="auto"/>
        <w:rPr>
          <w:kern w:val="2"/>
          <w14:ligatures w14:val="standardContextual"/>
        </w:rPr>
      </w:pPr>
      <w:r>
        <w:rPr>
          <w:rFonts w:ascii="Aptos" w:hAnsi="Aptos"/>
          <w:sz w:val="24"/>
          <w:szCs w:val="24"/>
        </w:rPr>
        <w:lastRenderedPageBreak/>
        <w:t>Project acceptance shall be subject to successful delivery and installation of all contracted items, completion of agreed implementation activities, successful execution of testing without unresolved critical issues, submission of all required documentation, completion of knowledge transfer, and written confirmation by KEDIPES LTD that the solution is operational in accordance with the agreed requirements.</w:t>
      </w:r>
    </w:p>
    <w:p w14:paraId="350B7BF1" w14:textId="77777777" w:rsidR="00CB4EB2" w:rsidRPr="00EA310A" w:rsidRDefault="00CB4EB2" w:rsidP="00922273">
      <w:pPr>
        <w:spacing w:line="276" w:lineRule="auto"/>
        <w:rPr>
          <w:rFonts w:ascii="Aptos" w:eastAsia="Aptos" w:hAnsi="Aptos" w:cs="Aptos"/>
          <w:b/>
          <w:bCs/>
          <w:sz w:val="24"/>
          <w:szCs w:val="24"/>
        </w:rPr>
      </w:pPr>
    </w:p>
    <w:p w14:paraId="692C3F94" w14:textId="65B03C70" w:rsidR="0097206B" w:rsidRDefault="1622C0AE" w:rsidP="00922273">
      <w:pPr>
        <w:spacing w:line="276" w:lineRule="auto"/>
        <w:rPr>
          <w:rFonts w:ascii="Aptos" w:eastAsia="Aptos" w:hAnsi="Aptos" w:cs="Aptos"/>
          <w:b/>
          <w:bCs/>
          <w:sz w:val="24"/>
          <w:szCs w:val="24"/>
        </w:rPr>
      </w:pPr>
      <w:r w:rsidRPr="00E836B2">
        <w:rPr>
          <w:rFonts w:ascii="Aptos" w:eastAsia="Aptos" w:hAnsi="Aptos" w:cs="Aptos"/>
          <w:b/>
          <w:bCs/>
          <w:sz w:val="24"/>
          <w:szCs w:val="24"/>
        </w:rPr>
        <w:t xml:space="preserve"> Technical Requirements</w:t>
      </w:r>
    </w:p>
    <w:p w14:paraId="20D62E93" w14:textId="77777777" w:rsidR="001C52F2" w:rsidRPr="00976370" w:rsidRDefault="001C52F2" w:rsidP="006956B0">
      <w:pPr>
        <w:pStyle w:val="ListParagraph"/>
        <w:spacing w:line="276" w:lineRule="auto"/>
        <w:rPr>
          <w:rFonts w:ascii="Aptos" w:hAnsi="Aptos"/>
          <w:sz w:val="24"/>
          <w:szCs w:val="24"/>
        </w:rPr>
      </w:pPr>
      <w:r w:rsidRPr="3F632E74">
        <w:rPr>
          <w:rFonts w:ascii="Aptos" w:eastAsia="Aptos" w:hAnsi="Aptos" w:cs="Aptos"/>
          <w:sz w:val="24"/>
          <w:szCs w:val="24"/>
        </w:rPr>
        <w:t xml:space="preserve">The selected vendor will be responsible for hardware procurement, </w:t>
      </w:r>
      <w:r w:rsidRPr="00D5635C">
        <w:rPr>
          <w:rFonts w:ascii="Aptos" w:eastAsia="Aptos" w:hAnsi="Aptos" w:cs="Aptos"/>
          <w:sz w:val="24"/>
          <w:szCs w:val="24"/>
        </w:rPr>
        <w:t>five-year licensing,</w:t>
      </w:r>
      <w:r w:rsidRPr="3F632E74">
        <w:rPr>
          <w:rFonts w:ascii="Aptos" w:eastAsia="Aptos" w:hAnsi="Aptos" w:cs="Aptos"/>
          <w:sz w:val="24"/>
          <w:szCs w:val="24"/>
        </w:rPr>
        <w:t xml:space="preserve"> configuration, migration, consolidation, and post-implementation support for all the above.</w:t>
      </w:r>
    </w:p>
    <w:p w14:paraId="215D0A4D" w14:textId="77777777" w:rsidR="00CB4EB2" w:rsidRPr="00EA310A" w:rsidRDefault="00CB4EB2" w:rsidP="00DC357B">
      <w:pPr>
        <w:spacing w:line="276" w:lineRule="auto"/>
        <w:ind w:left="360"/>
        <w:rPr>
          <w:rFonts w:ascii="Aptos" w:eastAsia="Aptos" w:hAnsi="Aptos" w:cs="Aptos"/>
          <w:b/>
          <w:bCs/>
          <w:sz w:val="24"/>
          <w:szCs w:val="24"/>
        </w:rPr>
      </w:pPr>
    </w:p>
    <w:p w14:paraId="1330D796" w14:textId="149E8B92" w:rsidR="00DC357B" w:rsidRDefault="00951621" w:rsidP="00EA310A">
      <w:pPr>
        <w:spacing w:line="276" w:lineRule="auto"/>
        <w:rPr>
          <w:rFonts w:ascii="Aptos" w:eastAsia="Aptos" w:hAnsi="Aptos" w:cs="Aptos"/>
          <w:b/>
          <w:bCs/>
          <w:sz w:val="24"/>
          <w:szCs w:val="24"/>
        </w:rPr>
      </w:pPr>
      <w:r>
        <w:rPr>
          <w:rFonts w:ascii="Aptos" w:eastAsia="Aptos" w:hAnsi="Aptos" w:cs="Aptos"/>
          <w:b/>
          <w:bCs/>
          <w:sz w:val="24"/>
          <w:szCs w:val="24"/>
        </w:rPr>
        <w:t xml:space="preserve">4.A. </w:t>
      </w:r>
      <w:r w:rsidR="00DC357B">
        <w:rPr>
          <w:rFonts w:ascii="Aptos" w:eastAsia="Aptos" w:hAnsi="Aptos" w:cs="Aptos"/>
          <w:b/>
          <w:bCs/>
          <w:sz w:val="24"/>
          <w:szCs w:val="24"/>
        </w:rPr>
        <w:t>NAC Solution</w:t>
      </w:r>
    </w:p>
    <w:tbl>
      <w:tblPr>
        <w:tblW w:w="10450" w:type="dxa"/>
        <w:tblInd w:w="-10" w:type="dxa"/>
        <w:tblLook w:val="04A0" w:firstRow="1" w:lastRow="0" w:firstColumn="1" w:lastColumn="0" w:noHBand="0" w:noVBand="1"/>
      </w:tblPr>
      <w:tblGrid>
        <w:gridCol w:w="3119"/>
        <w:gridCol w:w="6662"/>
        <w:gridCol w:w="669"/>
      </w:tblGrid>
      <w:tr w:rsidR="00E71193" w:rsidRPr="00646018" w14:paraId="437E8611" w14:textId="77777777">
        <w:trPr>
          <w:trHeight w:val="315"/>
        </w:trPr>
        <w:tc>
          <w:tcPr>
            <w:tcW w:w="9781" w:type="dxa"/>
            <w:gridSpan w:val="2"/>
            <w:tcBorders>
              <w:top w:val="single" w:sz="8" w:space="0" w:color="auto"/>
              <w:left w:val="single" w:sz="8" w:space="0" w:color="auto"/>
              <w:bottom w:val="single" w:sz="8" w:space="0" w:color="auto"/>
              <w:right w:val="single" w:sz="8" w:space="0" w:color="000000" w:themeColor="text1"/>
            </w:tcBorders>
            <w:shd w:val="clear" w:color="auto" w:fill="DAE8F8"/>
            <w:tcMar>
              <w:left w:w="108" w:type="dxa"/>
              <w:right w:w="108" w:type="dxa"/>
            </w:tcMar>
            <w:vAlign w:val="center"/>
          </w:tcPr>
          <w:p w14:paraId="5A8A08B0" w14:textId="5AD61B84" w:rsidR="00E71193" w:rsidRPr="00646018" w:rsidRDefault="00E71193">
            <w:pPr>
              <w:spacing w:after="0"/>
              <w:rPr>
                <w:rFonts w:ascii="Aptos" w:hAnsi="Aptos"/>
              </w:rPr>
            </w:pPr>
            <w:r w:rsidRPr="00E71193">
              <w:rPr>
                <w:rFonts w:ascii="Aptos" w:eastAsia="Arial" w:hAnsi="Aptos" w:cs="Arial"/>
                <w:b/>
                <w:bCs/>
                <w:color w:val="000000" w:themeColor="text1"/>
              </w:rPr>
              <w:t>Bill of Material</w:t>
            </w:r>
          </w:p>
        </w:tc>
        <w:tc>
          <w:tcPr>
            <w:tcW w:w="669" w:type="dxa"/>
            <w:tcBorders>
              <w:top w:val="single" w:sz="8" w:space="0" w:color="auto"/>
              <w:left w:val="nil"/>
              <w:bottom w:val="single" w:sz="8" w:space="0" w:color="auto"/>
              <w:right w:val="single" w:sz="8" w:space="0" w:color="auto"/>
            </w:tcBorders>
            <w:shd w:val="clear" w:color="auto" w:fill="DAE8F8"/>
            <w:tcMar>
              <w:left w:w="108" w:type="dxa"/>
              <w:right w:w="108" w:type="dxa"/>
            </w:tcMar>
            <w:vAlign w:val="center"/>
          </w:tcPr>
          <w:p w14:paraId="7C7C315C" w14:textId="77777777" w:rsidR="00E71193" w:rsidRPr="00646018" w:rsidRDefault="00E71193">
            <w:pPr>
              <w:spacing w:after="0"/>
              <w:jc w:val="center"/>
              <w:rPr>
                <w:rFonts w:ascii="Aptos" w:hAnsi="Aptos"/>
              </w:rPr>
            </w:pPr>
            <w:r w:rsidRPr="00646018">
              <w:rPr>
                <w:rFonts w:ascii="Aptos" w:eastAsia="Arial" w:hAnsi="Aptos" w:cs="Arial"/>
                <w:b/>
                <w:bCs/>
                <w:color w:val="000000" w:themeColor="text1"/>
              </w:rPr>
              <w:t xml:space="preserve">Qty </w:t>
            </w:r>
          </w:p>
        </w:tc>
      </w:tr>
      <w:tr w:rsidR="00E71193" w:rsidRPr="00646018" w14:paraId="1B065B2F" w14:textId="77777777" w:rsidTr="00CB4EB2">
        <w:trPr>
          <w:trHeight w:val="1971"/>
        </w:trPr>
        <w:tc>
          <w:tcPr>
            <w:tcW w:w="3119" w:type="dxa"/>
            <w:tcBorders>
              <w:top w:val="single" w:sz="8" w:space="0" w:color="auto"/>
              <w:left w:val="single" w:sz="8" w:space="0" w:color="auto"/>
              <w:bottom w:val="single" w:sz="8" w:space="0" w:color="auto"/>
              <w:right w:val="nil"/>
            </w:tcBorders>
            <w:tcMar>
              <w:left w:w="108" w:type="dxa"/>
              <w:right w:w="108" w:type="dxa"/>
            </w:tcMar>
            <w:vAlign w:val="center"/>
          </w:tcPr>
          <w:p w14:paraId="67EA0687" w14:textId="77777777" w:rsidR="00E71193" w:rsidRPr="00646018" w:rsidRDefault="00E71193">
            <w:pPr>
              <w:spacing w:after="0"/>
              <w:rPr>
                <w:rFonts w:ascii="Aptos" w:hAnsi="Aptos"/>
              </w:rPr>
            </w:pPr>
            <w:r w:rsidRPr="00646018">
              <w:rPr>
                <w:rFonts w:ascii="Aptos" w:eastAsia="Arial" w:hAnsi="Aptos" w:cs="Arial"/>
                <w:color w:val="000000" w:themeColor="text1"/>
              </w:rPr>
              <w:t>FNC-CAX-VM</w:t>
            </w:r>
          </w:p>
        </w:tc>
        <w:tc>
          <w:tcPr>
            <w:tcW w:w="6662" w:type="dxa"/>
            <w:tcBorders>
              <w:top w:val="nil"/>
              <w:left w:val="single" w:sz="8" w:space="0" w:color="auto"/>
              <w:bottom w:val="single" w:sz="8" w:space="0" w:color="auto"/>
              <w:right w:val="single" w:sz="8" w:space="0" w:color="000000" w:themeColor="text1"/>
            </w:tcBorders>
            <w:tcMar>
              <w:left w:w="108" w:type="dxa"/>
              <w:right w:w="108" w:type="dxa"/>
            </w:tcMar>
            <w:vAlign w:val="center"/>
          </w:tcPr>
          <w:p w14:paraId="18094668" w14:textId="77777777" w:rsidR="00E71193" w:rsidRPr="00646018" w:rsidRDefault="00E71193">
            <w:pPr>
              <w:spacing w:after="0"/>
              <w:rPr>
                <w:rFonts w:ascii="Aptos" w:eastAsia="Arial" w:hAnsi="Aptos" w:cs="Arial"/>
                <w:color w:val="000000" w:themeColor="text1"/>
              </w:rPr>
            </w:pPr>
            <w:proofErr w:type="spellStart"/>
            <w:r w:rsidRPr="00646018">
              <w:rPr>
                <w:rFonts w:ascii="Aptos" w:eastAsiaTheme="minorEastAsia" w:hAnsi="Aptos"/>
                <w:color w:val="000000" w:themeColor="text1"/>
              </w:rPr>
              <w:t>FortiNAC</w:t>
            </w:r>
            <w:proofErr w:type="spellEnd"/>
            <w:r w:rsidRPr="00646018">
              <w:rPr>
                <w:rFonts w:ascii="Aptos" w:eastAsiaTheme="minorEastAsia" w:hAnsi="Aptos"/>
                <w:color w:val="000000" w:themeColor="text1"/>
              </w:rPr>
              <w:t xml:space="preserve"> Control and Application Extended-VM </w:t>
            </w:r>
            <w:proofErr w:type="spellStart"/>
            <w:r w:rsidRPr="00646018">
              <w:rPr>
                <w:rFonts w:ascii="Aptos" w:eastAsiaTheme="minorEastAsia" w:hAnsi="Aptos"/>
                <w:color w:val="000000" w:themeColor="text1"/>
              </w:rPr>
              <w:t>FortiNAC</w:t>
            </w:r>
            <w:proofErr w:type="spellEnd"/>
            <w:r w:rsidRPr="00646018">
              <w:rPr>
                <w:rFonts w:ascii="Aptos" w:eastAsiaTheme="minorEastAsia" w:hAnsi="Aptos"/>
                <w:color w:val="000000" w:themeColor="text1"/>
              </w:rPr>
              <w:t xml:space="preserve"> Control and Application next-gen VM Server supports up to 50000 endpoint devices. Supporting VMware </w:t>
            </w:r>
            <w:proofErr w:type="spellStart"/>
            <w:r w:rsidRPr="00646018">
              <w:rPr>
                <w:rFonts w:ascii="Aptos" w:eastAsiaTheme="minorEastAsia" w:hAnsi="Aptos"/>
                <w:color w:val="000000" w:themeColor="text1"/>
              </w:rPr>
              <w:t>ESXi</w:t>
            </w:r>
            <w:proofErr w:type="spellEnd"/>
            <w:r w:rsidRPr="00646018">
              <w:rPr>
                <w:rFonts w:ascii="Aptos" w:eastAsiaTheme="minorEastAsia" w:hAnsi="Aptos"/>
                <w:color w:val="000000" w:themeColor="text1"/>
              </w:rPr>
              <w:t xml:space="preserve"> / ESX, Microsoft Hyper-V, Linux Kernel-based Virtual Machine (KVM), Nutanix and Cloud providers Amazon AWS, Microsoft Azure, Google GCP, Oracle OCI and Alibaba Cloud.</w:t>
            </w:r>
          </w:p>
        </w:tc>
        <w:tc>
          <w:tcPr>
            <w:tcW w:w="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DEC3B2" w14:textId="77777777" w:rsidR="00E71193" w:rsidRPr="00646018" w:rsidRDefault="00E71193">
            <w:pPr>
              <w:spacing w:after="0"/>
              <w:jc w:val="center"/>
              <w:rPr>
                <w:rFonts w:ascii="Aptos" w:hAnsi="Aptos"/>
              </w:rPr>
            </w:pPr>
            <w:r w:rsidRPr="00646018">
              <w:rPr>
                <w:rFonts w:ascii="Aptos" w:eastAsia="Arial" w:hAnsi="Aptos" w:cs="Arial"/>
                <w:color w:val="000000" w:themeColor="text1"/>
              </w:rPr>
              <w:t>2</w:t>
            </w:r>
          </w:p>
        </w:tc>
      </w:tr>
      <w:tr w:rsidR="00E71193" w:rsidRPr="00646018" w14:paraId="7B4B7792" w14:textId="77777777" w:rsidTr="00CB4EB2">
        <w:trPr>
          <w:trHeight w:val="823"/>
        </w:trPr>
        <w:tc>
          <w:tcPr>
            <w:tcW w:w="3119" w:type="dxa"/>
            <w:tcBorders>
              <w:top w:val="single" w:sz="8" w:space="0" w:color="auto"/>
              <w:left w:val="single" w:sz="8" w:space="0" w:color="auto"/>
              <w:bottom w:val="single" w:sz="8" w:space="0" w:color="auto"/>
              <w:right w:val="nil"/>
            </w:tcBorders>
            <w:tcMar>
              <w:left w:w="108" w:type="dxa"/>
              <w:right w:w="108" w:type="dxa"/>
            </w:tcMar>
            <w:vAlign w:val="center"/>
          </w:tcPr>
          <w:p w14:paraId="5DE4D38B" w14:textId="77777777" w:rsidR="00E71193" w:rsidRPr="00646018" w:rsidRDefault="00E71193">
            <w:pPr>
              <w:spacing w:after="0"/>
              <w:rPr>
                <w:rFonts w:ascii="Aptos" w:hAnsi="Aptos"/>
              </w:rPr>
            </w:pPr>
            <w:r w:rsidRPr="00646018">
              <w:rPr>
                <w:rFonts w:ascii="Aptos" w:eastAsia="Arial" w:hAnsi="Aptos" w:cs="Arial"/>
                <w:color w:val="000000" w:themeColor="text1"/>
              </w:rPr>
              <w:t>FC-10-FNVXA-248-02-60</w:t>
            </w:r>
          </w:p>
        </w:tc>
        <w:tc>
          <w:tcPr>
            <w:tcW w:w="66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94618D" w14:textId="77777777" w:rsidR="00E71193" w:rsidRPr="00646018" w:rsidRDefault="00E71193">
            <w:pPr>
              <w:spacing w:after="0"/>
              <w:rPr>
                <w:rFonts w:ascii="Aptos" w:eastAsia="Arial" w:hAnsi="Aptos" w:cs="Arial"/>
                <w:color w:val="000000" w:themeColor="text1"/>
              </w:rPr>
            </w:pPr>
            <w:proofErr w:type="spellStart"/>
            <w:r w:rsidRPr="00646018">
              <w:rPr>
                <w:rFonts w:ascii="Aptos" w:eastAsiaTheme="minorEastAsia" w:hAnsi="Aptos"/>
                <w:color w:val="000000" w:themeColor="text1"/>
              </w:rPr>
              <w:t>FortiNAC</w:t>
            </w:r>
            <w:proofErr w:type="spellEnd"/>
            <w:r w:rsidRPr="00646018">
              <w:rPr>
                <w:rFonts w:ascii="Aptos" w:eastAsiaTheme="minorEastAsia" w:hAnsi="Aptos"/>
                <w:color w:val="000000" w:themeColor="text1"/>
              </w:rPr>
              <w:t xml:space="preserve"> Control and Application Extended-VM 5 Year </w:t>
            </w:r>
            <w:proofErr w:type="spellStart"/>
            <w:r w:rsidRPr="00646018">
              <w:rPr>
                <w:rFonts w:ascii="Aptos" w:eastAsiaTheme="minorEastAsia" w:hAnsi="Aptos"/>
                <w:color w:val="000000" w:themeColor="text1"/>
              </w:rPr>
              <w:t>FortiCare</w:t>
            </w:r>
            <w:proofErr w:type="spellEnd"/>
            <w:r w:rsidRPr="00646018">
              <w:rPr>
                <w:rFonts w:ascii="Aptos" w:eastAsiaTheme="minorEastAsia" w:hAnsi="Aptos"/>
                <w:color w:val="000000" w:themeColor="text1"/>
              </w:rPr>
              <w:t xml:space="preserve"> Premium Support</w:t>
            </w:r>
          </w:p>
        </w:tc>
        <w:tc>
          <w:tcPr>
            <w:tcW w:w="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6F20D6" w14:textId="77777777" w:rsidR="00E71193" w:rsidRPr="00646018" w:rsidRDefault="00E71193">
            <w:pPr>
              <w:spacing w:after="0"/>
              <w:jc w:val="center"/>
              <w:rPr>
                <w:rFonts w:ascii="Aptos" w:hAnsi="Aptos"/>
              </w:rPr>
            </w:pPr>
            <w:r w:rsidRPr="00646018">
              <w:rPr>
                <w:rFonts w:ascii="Aptos" w:eastAsia="Arial" w:hAnsi="Aptos" w:cs="Arial"/>
                <w:color w:val="000000" w:themeColor="text1"/>
              </w:rPr>
              <w:t>2</w:t>
            </w:r>
          </w:p>
        </w:tc>
      </w:tr>
      <w:tr w:rsidR="00E71193" w:rsidRPr="00646018" w14:paraId="67D000DC" w14:textId="77777777" w:rsidTr="00CB4EB2">
        <w:trPr>
          <w:trHeight w:val="1685"/>
        </w:trPr>
        <w:tc>
          <w:tcPr>
            <w:tcW w:w="3119" w:type="dxa"/>
            <w:tcBorders>
              <w:top w:val="single" w:sz="8" w:space="0" w:color="auto"/>
              <w:left w:val="single" w:sz="8" w:space="0" w:color="auto"/>
              <w:bottom w:val="single" w:sz="8" w:space="0" w:color="auto"/>
              <w:right w:val="nil"/>
            </w:tcBorders>
            <w:tcMar>
              <w:left w:w="108" w:type="dxa"/>
              <w:right w:w="108" w:type="dxa"/>
            </w:tcMar>
            <w:vAlign w:val="center"/>
          </w:tcPr>
          <w:p w14:paraId="19372755" w14:textId="77777777" w:rsidR="00E71193" w:rsidRPr="00646018" w:rsidRDefault="00E71193">
            <w:pPr>
              <w:spacing w:after="0"/>
              <w:rPr>
                <w:rFonts w:ascii="Aptos" w:hAnsi="Aptos"/>
              </w:rPr>
            </w:pPr>
            <w:r w:rsidRPr="00646018">
              <w:rPr>
                <w:rFonts w:ascii="Aptos" w:eastAsia="Arial" w:hAnsi="Aptos" w:cs="Arial"/>
                <w:color w:val="000000" w:themeColor="text1"/>
              </w:rPr>
              <w:t>FNC-MX-VM</w:t>
            </w:r>
          </w:p>
        </w:tc>
        <w:tc>
          <w:tcPr>
            <w:tcW w:w="66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CB521" w14:textId="77777777" w:rsidR="00E71193" w:rsidRPr="00646018" w:rsidRDefault="00E71193">
            <w:pPr>
              <w:spacing w:after="0"/>
              <w:rPr>
                <w:rFonts w:ascii="Aptos" w:eastAsia="Arial" w:hAnsi="Aptos" w:cs="Arial"/>
                <w:color w:val="000000" w:themeColor="text1"/>
              </w:rPr>
            </w:pPr>
            <w:proofErr w:type="spellStart"/>
            <w:r w:rsidRPr="00646018">
              <w:rPr>
                <w:rFonts w:ascii="Aptos" w:eastAsiaTheme="minorEastAsia" w:hAnsi="Aptos"/>
                <w:color w:val="000000" w:themeColor="text1"/>
              </w:rPr>
              <w:t>FortiNAC</w:t>
            </w:r>
            <w:proofErr w:type="spellEnd"/>
            <w:r w:rsidRPr="00646018">
              <w:rPr>
                <w:rFonts w:ascii="Aptos" w:eastAsiaTheme="minorEastAsia" w:hAnsi="Aptos"/>
                <w:color w:val="000000" w:themeColor="text1"/>
              </w:rPr>
              <w:t xml:space="preserve"> Manager Extended VM </w:t>
            </w:r>
            <w:proofErr w:type="spellStart"/>
            <w:r w:rsidRPr="00646018">
              <w:rPr>
                <w:rFonts w:ascii="Aptos" w:eastAsiaTheme="minorEastAsia" w:hAnsi="Aptos"/>
                <w:color w:val="000000" w:themeColor="text1"/>
              </w:rPr>
              <w:t>FortiNAC</w:t>
            </w:r>
            <w:proofErr w:type="spellEnd"/>
            <w:r w:rsidRPr="00646018">
              <w:rPr>
                <w:rFonts w:ascii="Aptos" w:eastAsiaTheme="minorEastAsia" w:hAnsi="Aptos"/>
                <w:color w:val="000000" w:themeColor="text1"/>
              </w:rPr>
              <w:t xml:space="preserve"> Manager next-gen VM Server supports up to 100 CA Servers. Supporting VMware </w:t>
            </w:r>
            <w:proofErr w:type="spellStart"/>
            <w:r w:rsidRPr="00646018">
              <w:rPr>
                <w:rFonts w:ascii="Aptos" w:eastAsiaTheme="minorEastAsia" w:hAnsi="Aptos"/>
                <w:color w:val="000000" w:themeColor="text1"/>
              </w:rPr>
              <w:t>ESXi</w:t>
            </w:r>
            <w:proofErr w:type="spellEnd"/>
            <w:r w:rsidRPr="00646018">
              <w:rPr>
                <w:rFonts w:ascii="Aptos" w:eastAsiaTheme="minorEastAsia" w:hAnsi="Aptos"/>
                <w:color w:val="000000" w:themeColor="text1"/>
              </w:rPr>
              <w:t xml:space="preserve"> / ESX, Microsoft Hyper-V, Linux Kernel-based Virtual Machine (KVM), Nutanix and Cloud providers Amazon AWS, Microsoft Azure, Google GCP, Oracle OCI and Alibaba Cloud.</w:t>
            </w:r>
          </w:p>
        </w:tc>
        <w:tc>
          <w:tcPr>
            <w:tcW w:w="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D973E" w14:textId="77777777" w:rsidR="00E71193" w:rsidRPr="00646018" w:rsidRDefault="00E71193">
            <w:pPr>
              <w:spacing w:after="0"/>
              <w:jc w:val="center"/>
              <w:rPr>
                <w:rFonts w:ascii="Aptos" w:hAnsi="Aptos"/>
              </w:rPr>
            </w:pPr>
            <w:r w:rsidRPr="00646018">
              <w:rPr>
                <w:rFonts w:ascii="Aptos" w:eastAsia="Arial" w:hAnsi="Aptos" w:cs="Arial"/>
                <w:color w:val="000000" w:themeColor="text1"/>
              </w:rPr>
              <w:t>1</w:t>
            </w:r>
          </w:p>
        </w:tc>
      </w:tr>
      <w:tr w:rsidR="00E71193" w:rsidRPr="00646018" w14:paraId="67930800" w14:textId="77777777" w:rsidTr="00CB4EB2">
        <w:trPr>
          <w:trHeight w:val="547"/>
        </w:trPr>
        <w:tc>
          <w:tcPr>
            <w:tcW w:w="3119" w:type="dxa"/>
            <w:tcBorders>
              <w:top w:val="single" w:sz="8" w:space="0" w:color="auto"/>
              <w:left w:val="single" w:sz="8" w:space="0" w:color="auto"/>
              <w:bottom w:val="single" w:sz="8" w:space="0" w:color="auto"/>
              <w:right w:val="nil"/>
            </w:tcBorders>
            <w:tcMar>
              <w:left w:w="108" w:type="dxa"/>
              <w:right w:w="108" w:type="dxa"/>
            </w:tcMar>
            <w:vAlign w:val="center"/>
          </w:tcPr>
          <w:p w14:paraId="31BDE1DF" w14:textId="77777777" w:rsidR="00E71193" w:rsidRPr="00646018" w:rsidRDefault="00E71193">
            <w:pPr>
              <w:spacing w:after="0"/>
              <w:rPr>
                <w:rFonts w:ascii="Aptos" w:hAnsi="Aptos"/>
              </w:rPr>
            </w:pPr>
            <w:r w:rsidRPr="00646018">
              <w:rPr>
                <w:rFonts w:ascii="Aptos" w:eastAsia="Arial" w:hAnsi="Aptos" w:cs="Arial"/>
                <w:color w:val="000000" w:themeColor="text1"/>
              </w:rPr>
              <w:t>FC-10-FNVXM-248-02-60</w:t>
            </w:r>
          </w:p>
        </w:tc>
        <w:tc>
          <w:tcPr>
            <w:tcW w:w="66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8EFBB5" w14:textId="77777777" w:rsidR="00E71193" w:rsidRPr="00646018" w:rsidRDefault="00E71193">
            <w:pPr>
              <w:spacing w:after="0"/>
              <w:rPr>
                <w:rFonts w:ascii="Aptos" w:eastAsia="Arial" w:hAnsi="Aptos" w:cs="Arial"/>
                <w:color w:val="000000" w:themeColor="text1"/>
              </w:rPr>
            </w:pPr>
            <w:proofErr w:type="spellStart"/>
            <w:r w:rsidRPr="00646018">
              <w:rPr>
                <w:rFonts w:ascii="Aptos" w:eastAsiaTheme="minorEastAsia" w:hAnsi="Aptos"/>
                <w:color w:val="000000" w:themeColor="text1"/>
              </w:rPr>
              <w:t>FortiNAC</w:t>
            </w:r>
            <w:proofErr w:type="spellEnd"/>
            <w:r w:rsidRPr="00646018">
              <w:rPr>
                <w:rFonts w:ascii="Aptos" w:eastAsiaTheme="minorEastAsia" w:hAnsi="Aptos"/>
                <w:color w:val="000000" w:themeColor="text1"/>
              </w:rPr>
              <w:t xml:space="preserve"> Manager Extended VM 5 Year </w:t>
            </w:r>
            <w:proofErr w:type="spellStart"/>
            <w:r w:rsidRPr="00646018">
              <w:rPr>
                <w:rFonts w:ascii="Aptos" w:eastAsiaTheme="minorEastAsia" w:hAnsi="Aptos"/>
                <w:color w:val="000000" w:themeColor="text1"/>
              </w:rPr>
              <w:t>FortiCare</w:t>
            </w:r>
            <w:proofErr w:type="spellEnd"/>
            <w:r w:rsidRPr="00646018">
              <w:rPr>
                <w:rFonts w:ascii="Aptos" w:eastAsiaTheme="minorEastAsia" w:hAnsi="Aptos"/>
                <w:color w:val="000000" w:themeColor="text1"/>
              </w:rPr>
              <w:t xml:space="preserve"> Premium Support</w:t>
            </w:r>
          </w:p>
        </w:tc>
        <w:tc>
          <w:tcPr>
            <w:tcW w:w="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5B2478" w14:textId="77777777" w:rsidR="00E71193" w:rsidRPr="00646018" w:rsidRDefault="00E71193">
            <w:pPr>
              <w:spacing w:after="0"/>
              <w:jc w:val="center"/>
              <w:rPr>
                <w:rFonts w:ascii="Aptos" w:hAnsi="Aptos"/>
              </w:rPr>
            </w:pPr>
            <w:r w:rsidRPr="00646018">
              <w:rPr>
                <w:rFonts w:ascii="Aptos" w:eastAsia="Arial" w:hAnsi="Aptos" w:cs="Arial"/>
                <w:color w:val="000000" w:themeColor="text1"/>
              </w:rPr>
              <w:t>1</w:t>
            </w:r>
          </w:p>
        </w:tc>
      </w:tr>
      <w:tr w:rsidR="00E71193" w:rsidRPr="00646018" w14:paraId="2C341A13" w14:textId="77777777" w:rsidTr="00CB4EB2">
        <w:trPr>
          <w:trHeight w:val="1406"/>
        </w:trPr>
        <w:tc>
          <w:tcPr>
            <w:tcW w:w="3119" w:type="dxa"/>
            <w:tcBorders>
              <w:top w:val="single" w:sz="8" w:space="0" w:color="auto"/>
              <w:left w:val="single" w:sz="8" w:space="0" w:color="auto"/>
              <w:bottom w:val="single" w:sz="8" w:space="0" w:color="auto"/>
              <w:right w:val="nil"/>
            </w:tcBorders>
            <w:tcMar>
              <w:left w:w="108" w:type="dxa"/>
              <w:right w:w="108" w:type="dxa"/>
            </w:tcMar>
            <w:vAlign w:val="center"/>
          </w:tcPr>
          <w:p w14:paraId="0EA6E44F" w14:textId="77777777" w:rsidR="00E71193" w:rsidRPr="00646018" w:rsidRDefault="00E71193">
            <w:pPr>
              <w:spacing w:after="0"/>
              <w:rPr>
                <w:rFonts w:ascii="Aptos" w:hAnsi="Aptos"/>
              </w:rPr>
            </w:pPr>
            <w:r w:rsidRPr="00646018">
              <w:rPr>
                <w:rFonts w:ascii="Aptos" w:eastAsia="Arial" w:hAnsi="Aptos" w:cs="Arial"/>
                <w:color w:val="000000" w:themeColor="text1"/>
              </w:rPr>
              <w:t>FC6-10-FNAC1-213-01-60</w:t>
            </w:r>
          </w:p>
        </w:tc>
        <w:tc>
          <w:tcPr>
            <w:tcW w:w="66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916B4A" w14:textId="77777777" w:rsidR="00E71193" w:rsidRPr="00646018" w:rsidRDefault="00E71193">
            <w:pPr>
              <w:spacing w:after="0"/>
              <w:rPr>
                <w:rFonts w:ascii="Aptos" w:eastAsia="Arial" w:hAnsi="Aptos" w:cs="Arial"/>
                <w:color w:val="000000" w:themeColor="text1"/>
              </w:rPr>
            </w:pPr>
            <w:proofErr w:type="spellStart"/>
            <w:r w:rsidRPr="00646018">
              <w:rPr>
                <w:rFonts w:ascii="Aptos" w:eastAsiaTheme="minorEastAsia" w:hAnsi="Aptos"/>
                <w:color w:val="000000" w:themeColor="text1"/>
              </w:rPr>
              <w:t>FortiNAC</w:t>
            </w:r>
            <w:proofErr w:type="spellEnd"/>
            <w:r w:rsidRPr="00646018">
              <w:rPr>
                <w:rFonts w:ascii="Aptos" w:eastAsiaTheme="minorEastAsia" w:hAnsi="Aptos"/>
                <w:color w:val="000000" w:themeColor="text1"/>
              </w:rPr>
              <w:t xml:space="preserve">-Subscription License 5 Year </w:t>
            </w:r>
            <w:proofErr w:type="spellStart"/>
            <w:r w:rsidRPr="00646018">
              <w:rPr>
                <w:rFonts w:ascii="Aptos" w:eastAsiaTheme="minorEastAsia" w:hAnsi="Aptos"/>
                <w:color w:val="000000" w:themeColor="text1"/>
              </w:rPr>
              <w:t>FortiNAC</w:t>
            </w:r>
            <w:proofErr w:type="spellEnd"/>
            <w:r w:rsidRPr="00646018">
              <w:rPr>
                <w:rFonts w:ascii="Aptos" w:eastAsiaTheme="minorEastAsia" w:hAnsi="Aptos"/>
                <w:color w:val="000000" w:themeColor="text1"/>
              </w:rPr>
              <w:t xml:space="preserve"> Subscription PLUS License for 1.000 concurrent endpoint devices. Provides Endpoint visibility and Dynamic VLAN Steering, Advanced Network Access Controls and automated provisioning for users, guests, and devices.</w:t>
            </w:r>
          </w:p>
        </w:tc>
        <w:tc>
          <w:tcPr>
            <w:tcW w:w="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CDBF63" w14:textId="77777777" w:rsidR="00E71193" w:rsidRPr="00646018" w:rsidRDefault="00E71193">
            <w:pPr>
              <w:spacing w:after="0"/>
              <w:jc w:val="center"/>
              <w:rPr>
                <w:rFonts w:ascii="Aptos" w:hAnsi="Aptos"/>
              </w:rPr>
            </w:pPr>
            <w:r w:rsidRPr="00646018">
              <w:rPr>
                <w:rFonts w:ascii="Aptos" w:eastAsia="Arial" w:hAnsi="Aptos" w:cs="Arial"/>
                <w:color w:val="000000" w:themeColor="text1"/>
              </w:rPr>
              <w:t>1</w:t>
            </w:r>
          </w:p>
        </w:tc>
      </w:tr>
    </w:tbl>
    <w:p w14:paraId="66F872F6" w14:textId="77777777" w:rsidR="00CB4EB2" w:rsidRDefault="00CB4EB2" w:rsidP="006956B0">
      <w:pPr>
        <w:spacing w:line="276" w:lineRule="auto"/>
        <w:ind w:left="360"/>
        <w:rPr>
          <w:rFonts w:ascii="Aptos" w:eastAsia="Aptos" w:hAnsi="Aptos" w:cs="Aptos"/>
          <w:i/>
          <w:iCs/>
          <w:lang w:val="el-GR"/>
        </w:rPr>
      </w:pPr>
    </w:p>
    <w:p w14:paraId="3363DF14" w14:textId="77777777" w:rsidR="00CB4EB2" w:rsidRDefault="00CB4EB2" w:rsidP="006956B0">
      <w:pPr>
        <w:spacing w:line="276" w:lineRule="auto"/>
        <w:ind w:left="360"/>
        <w:rPr>
          <w:rFonts w:ascii="Aptos" w:eastAsia="Aptos" w:hAnsi="Aptos" w:cs="Aptos"/>
          <w:i/>
          <w:iCs/>
          <w:lang w:val="el-GR"/>
        </w:rPr>
      </w:pPr>
    </w:p>
    <w:p w14:paraId="7012C974" w14:textId="25106DB2" w:rsidR="00FA727C" w:rsidRDefault="007B0724" w:rsidP="006956B0">
      <w:pPr>
        <w:spacing w:line="276" w:lineRule="auto"/>
        <w:ind w:left="360"/>
        <w:rPr>
          <w:rFonts w:ascii="Aptos" w:eastAsia="Aptos" w:hAnsi="Aptos" w:cs="Aptos"/>
          <w:i/>
          <w:iCs/>
        </w:rPr>
      </w:pPr>
      <w:r w:rsidRPr="00646018">
        <w:rPr>
          <w:rFonts w:ascii="Aptos" w:eastAsia="Aptos" w:hAnsi="Aptos" w:cs="Aptos"/>
          <w:i/>
          <w:iCs/>
        </w:rPr>
        <w:lastRenderedPageBreak/>
        <w:t>Please provide your response to the following:</w:t>
      </w:r>
    </w:p>
    <w:p w14:paraId="2E2C26BF" w14:textId="3B42633A" w:rsidR="00B42BAE" w:rsidRPr="00EA310A" w:rsidRDefault="00EA310A" w:rsidP="00EA310A">
      <w:pPr>
        <w:spacing w:line="276" w:lineRule="auto"/>
        <w:rPr>
          <w:rFonts w:ascii="Aptos" w:eastAsia="Aptos" w:hAnsi="Aptos" w:cs="Aptos"/>
          <w:b/>
          <w:bCs/>
        </w:rPr>
      </w:pPr>
      <w:r>
        <w:rPr>
          <w:rFonts w:ascii="Aptos" w:eastAsia="Aptos" w:hAnsi="Aptos" w:cs="Aptos"/>
          <w:b/>
          <w:bCs/>
          <w:lang w:val="el-GR"/>
        </w:rPr>
        <w:t xml:space="preserve">4.Α.Α </w:t>
      </w:r>
      <w:r w:rsidR="002364CF" w:rsidRPr="00EA310A">
        <w:rPr>
          <w:rFonts w:ascii="Aptos" w:eastAsia="Aptos" w:hAnsi="Aptos" w:cs="Aptos"/>
          <w:b/>
          <w:bCs/>
        </w:rPr>
        <w:t>Authentication and Access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95"/>
        <w:gridCol w:w="2040"/>
        <w:gridCol w:w="3900"/>
        <w:gridCol w:w="1530"/>
        <w:gridCol w:w="2215"/>
      </w:tblGrid>
      <w:tr w:rsidR="000343D3" w:rsidRPr="00506677" w14:paraId="72922D6C" w14:textId="77777777" w:rsidTr="00D5635C">
        <w:trPr>
          <w:trHeight w:val="675"/>
        </w:trPr>
        <w:tc>
          <w:tcPr>
            <w:tcW w:w="79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B9C9E54" w14:textId="77777777" w:rsidR="000343D3" w:rsidRPr="006956B0" w:rsidRDefault="000343D3" w:rsidP="2CFC8BB8">
            <w:pPr>
              <w:spacing w:after="0"/>
              <w:rPr>
                <w:rFonts w:ascii="Aptos" w:hAnsi="Aptos"/>
              </w:rPr>
            </w:pPr>
            <w:r w:rsidRPr="2CFC8BB8">
              <w:rPr>
                <w:rFonts w:ascii="Aptos" w:eastAsia="Arial" w:hAnsi="Aptos" w:cs="Arial"/>
                <w:b/>
                <w:bCs/>
                <w:color w:val="000000" w:themeColor="text1"/>
              </w:rPr>
              <w:t xml:space="preserve">Α/A </w:t>
            </w:r>
          </w:p>
        </w:tc>
        <w:tc>
          <w:tcPr>
            <w:tcW w:w="204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272EE2E" w14:textId="77777777" w:rsidR="000343D3" w:rsidRPr="006956B0" w:rsidRDefault="000343D3" w:rsidP="2CFC8BB8">
            <w:pPr>
              <w:spacing w:after="0"/>
              <w:rPr>
                <w:rFonts w:ascii="Aptos" w:hAnsi="Aptos"/>
              </w:rPr>
            </w:pPr>
            <w:r w:rsidRPr="2CFC8BB8">
              <w:rPr>
                <w:rFonts w:ascii="Aptos" w:eastAsia="Arial" w:hAnsi="Aptos" w:cs="Arial"/>
                <w:b/>
                <w:bCs/>
                <w:color w:val="000000" w:themeColor="text1"/>
              </w:rPr>
              <w:t>Category</w:t>
            </w:r>
          </w:p>
        </w:tc>
        <w:tc>
          <w:tcPr>
            <w:tcW w:w="39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E2849AE" w14:textId="77777777" w:rsidR="000343D3" w:rsidRPr="006956B0" w:rsidRDefault="000343D3" w:rsidP="2CFC8BB8">
            <w:pPr>
              <w:spacing w:after="0"/>
              <w:rPr>
                <w:rFonts w:ascii="Aptos" w:hAnsi="Aptos"/>
              </w:rPr>
            </w:pPr>
            <w:r w:rsidRPr="2CFC8BB8">
              <w:rPr>
                <w:rFonts w:ascii="Aptos" w:eastAsia="Arial" w:hAnsi="Aptos" w:cs="Arial"/>
                <w:b/>
                <w:bCs/>
                <w:color w:val="000000" w:themeColor="text1"/>
              </w:rPr>
              <w:t xml:space="preserve">Requirement Description </w:t>
            </w:r>
          </w:p>
        </w:tc>
        <w:tc>
          <w:tcPr>
            <w:tcW w:w="153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A9F7280" w14:textId="77777777" w:rsidR="000343D3" w:rsidRPr="006956B0" w:rsidRDefault="000343D3" w:rsidP="2CFC8BB8">
            <w:pPr>
              <w:spacing w:after="0"/>
              <w:rPr>
                <w:rFonts w:ascii="Aptos" w:hAnsi="Aptos"/>
              </w:rPr>
            </w:pPr>
            <w:r w:rsidRPr="2CFC8BB8">
              <w:rPr>
                <w:rFonts w:ascii="Aptos" w:eastAsia="Arial" w:hAnsi="Aptos" w:cs="Arial"/>
                <w:b/>
                <w:bCs/>
                <w:color w:val="000000" w:themeColor="text1"/>
              </w:rPr>
              <w:t xml:space="preserve">Answer (YES/NO) </w:t>
            </w:r>
          </w:p>
        </w:tc>
        <w:tc>
          <w:tcPr>
            <w:tcW w:w="221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1F86D9E" w14:textId="77777777" w:rsidR="000343D3" w:rsidRPr="006956B0" w:rsidRDefault="000343D3" w:rsidP="2CFC8BB8">
            <w:pPr>
              <w:spacing w:after="0"/>
              <w:rPr>
                <w:rFonts w:ascii="Aptos" w:hAnsi="Aptos"/>
              </w:rPr>
            </w:pPr>
            <w:r w:rsidRPr="2CFC8BB8">
              <w:rPr>
                <w:rFonts w:ascii="Aptos" w:eastAsia="Arial" w:hAnsi="Aptos" w:cs="Arial"/>
                <w:b/>
                <w:bCs/>
                <w:color w:val="000000" w:themeColor="text1"/>
              </w:rPr>
              <w:t xml:space="preserve">Additional Comments </w:t>
            </w:r>
          </w:p>
        </w:tc>
      </w:tr>
      <w:tr w:rsidR="00CB4EB2" w:rsidRPr="00506677" w14:paraId="20D29812" w14:textId="77777777" w:rsidTr="00D5635C">
        <w:trPr>
          <w:trHeight w:val="300"/>
        </w:trPr>
        <w:tc>
          <w:tcPr>
            <w:tcW w:w="795" w:type="dxa"/>
            <w:tcBorders>
              <w:top w:val="single" w:sz="8" w:space="0" w:color="auto"/>
              <w:left w:val="single" w:sz="8" w:space="0" w:color="auto"/>
              <w:bottom w:val="single" w:sz="8" w:space="0" w:color="auto"/>
              <w:right w:val="single" w:sz="8" w:space="0" w:color="auto"/>
            </w:tcBorders>
            <w:vAlign w:val="center"/>
          </w:tcPr>
          <w:p w14:paraId="6CE57F11" w14:textId="77777777" w:rsidR="00CB4EB2" w:rsidRPr="006956B0" w:rsidRDefault="00CB4EB2" w:rsidP="00CB4EB2">
            <w:pPr>
              <w:spacing w:after="0"/>
              <w:rPr>
                <w:rFonts w:ascii="Aptos" w:hAnsi="Aptos"/>
              </w:rPr>
            </w:pPr>
            <w:r w:rsidRPr="2CFC8BB8">
              <w:rPr>
                <w:rFonts w:ascii="Aptos" w:eastAsia="Arial" w:hAnsi="Aptos" w:cs="Arial"/>
                <w:color w:val="000000" w:themeColor="text1"/>
              </w:rPr>
              <w:t>1</w:t>
            </w:r>
          </w:p>
        </w:tc>
        <w:tc>
          <w:tcPr>
            <w:tcW w:w="2040" w:type="dxa"/>
            <w:tcBorders>
              <w:top w:val="single" w:sz="8" w:space="0" w:color="auto"/>
              <w:left w:val="single" w:sz="8" w:space="0" w:color="auto"/>
              <w:bottom w:val="single" w:sz="8" w:space="0" w:color="auto"/>
              <w:right w:val="single" w:sz="8" w:space="0" w:color="auto"/>
            </w:tcBorders>
            <w:vAlign w:val="center"/>
          </w:tcPr>
          <w:p w14:paraId="3B48B2AD" w14:textId="77777777" w:rsidR="00CB4EB2" w:rsidRPr="006956B0" w:rsidRDefault="00CB4EB2" w:rsidP="00CB4EB2">
            <w:pPr>
              <w:spacing w:after="0"/>
              <w:rPr>
                <w:rFonts w:ascii="Aptos" w:hAnsi="Aptos"/>
              </w:rPr>
            </w:pPr>
            <w:r w:rsidRPr="2CFC8BB8">
              <w:rPr>
                <w:rFonts w:ascii="Aptos" w:eastAsia="Arial" w:hAnsi="Aptos" w:cs="Arial"/>
                <w:color w:val="000000" w:themeColor="text1"/>
              </w:rPr>
              <w:t>Authentication</w:t>
            </w:r>
          </w:p>
        </w:tc>
        <w:tc>
          <w:tcPr>
            <w:tcW w:w="3900" w:type="dxa"/>
            <w:tcBorders>
              <w:top w:val="single" w:sz="8" w:space="0" w:color="auto"/>
              <w:left w:val="single" w:sz="8" w:space="0" w:color="auto"/>
              <w:bottom w:val="single" w:sz="8" w:space="0" w:color="auto"/>
              <w:right w:val="single" w:sz="8" w:space="0" w:color="auto"/>
            </w:tcBorders>
            <w:vAlign w:val="center"/>
          </w:tcPr>
          <w:p w14:paraId="6EFB684B" w14:textId="77777777" w:rsidR="00CB4EB2" w:rsidRPr="006956B0" w:rsidRDefault="00CB4EB2" w:rsidP="00CB4EB2">
            <w:pPr>
              <w:spacing w:after="0"/>
              <w:rPr>
                <w:rFonts w:ascii="Aptos" w:hAnsi="Aptos"/>
              </w:rPr>
            </w:pPr>
            <w:r w:rsidRPr="2CFC8BB8">
              <w:rPr>
                <w:rFonts w:ascii="Aptos" w:eastAsia="Arial" w:hAnsi="Aptos" w:cs="Arial"/>
                <w:color w:val="000000" w:themeColor="text1"/>
              </w:rPr>
              <w:t xml:space="preserve"> Support 802.1X</w:t>
            </w:r>
          </w:p>
        </w:tc>
        <w:tc>
          <w:tcPr>
            <w:tcW w:w="1530" w:type="dxa"/>
            <w:tcBorders>
              <w:top w:val="single" w:sz="8" w:space="0" w:color="auto"/>
              <w:left w:val="single" w:sz="8" w:space="0" w:color="auto"/>
              <w:bottom w:val="single" w:sz="8" w:space="0" w:color="auto"/>
              <w:right w:val="single" w:sz="8" w:space="0" w:color="auto"/>
            </w:tcBorders>
            <w:vAlign w:val="center"/>
          </w:tcPr>
          <w:p w14:paraId="3DDCF018" w14:textId="00BDFE8B"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1"/>
                  <w:enabled/>
                  <w:calcOnExit w:val="0"/>
                  <w:textInput/>
                </w:ffData>
              </w:fldChar>
            </w:r>
            <w:bookmarkStart w:id="0" w:name="Text1"/>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bookmarkEnd w:id="0"/>
          </w:p>
        </w:tc>
        <w:tc>
          <w:tcPr>
            <w:tcW w:w="2215" w:type="dxa"/>
            <w:tcBorders>
              <w:top w:val="single" w:sz="8" w:space="0" w:color="auto"/>
              <w:left w:val="single" w:sz="8" w:space="0" w:color="auto"/>
              <w:bottom w:val="single" w:sz="8" w:space="0" w:color="auto"/>
              <w:right w:val="single" w:sz="8" w:space="0" w:color="auto"/>
            </w:tcBorders>
            <w:vAlign w:val="center"/>
          </w:tcPr>
          <w:p w14:paraId="5FF3A375" w14:textId="703DF5C2"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1B52BF37" w14:textId="77777777" w:rsidTr="00D5635C">
        <w:trPr>
          <w:trHeight w:val="300"/>
        </w:trPr>
        <w:tc>
          <w:tcPr>
            <w:tcW w:w="795" w:type="dxa"/>
            <w:tcBorders>
              <w:top w:val="single" w:sz="8" w:space="0" w:color="auto"/>
              <w:left w:val="single" w:sz="8" w:space="0" w:color="auto"/>
              <w:bottom w:val="single" w:sz="8" w:space="0" w:color="auto"/>
              <w:right w:val="single" w:sz="8" w:space="0" w:color="auto"/>
            </w:tcBorders>
            <w:vAlign w:val="center"/>
          </w:tcPr>
          <w:p w14:paraId="4A20B8D7" w14:textId="77777777" w:rsidR="00CB4EB2" w:rsidRPr="006956B0" w:rsidRDefault="00CB4EB2" w:rsidP="00CB4EB2">
            <w:pPr>
              <w:spacing w:after="0"/>
              <w:rPr>
                <w:rFonts w:ascii="Aptos" w:hAnsi="Aptos"/>
              </w:rPr>
            </w:pPr>
            <w:r w:rsidRPr="2CFC8BB8">
              <w:rPr>
                <w:rFonts w:ascii="Aptos" w:eastAsia="Arial" w:hAnsi="Aptos" w:cs="Arial"/>
                <w:color w:val="000000" w:themeColor="text1"/>
              </w:rPr>
              <w:t>2</w:t>
            </w:r>
          </w:p>
        </w:tc>
        <w:tc>
          <w:tcPr>
            <w:tcW w:w="2040" w:type="dxa"/>
            <w:tcBorders>
              <w:top w:val="single" w:sz="8" w:space="0" w:color="auto"/>
              <w:left w:val="single" w:sz="8" w:space="0" w:color="auto"/>
              <w:bottom w:val="single" w:sz="8" w:space="0" w:color="auto"/>
              <w:right w:val="single" w:sz="8" w:space="0" w:color="auto"/>
            </w:tcBorders>
            <w:vAlign w:val="center"/>
          </w:tcPr>
          <w:p w14:paraId="645FE2D3" w14:textId="77777777" w:rsidR="00CB4EB2" w:rsidRPr="006956B0" w:rsidRDefault="00CB4EB2" w:rsidP="00CB4EB2">
            <w:pPr>
              <w:spacing w:after="0"/>
              <w:rPr>
                <w:rFonts w:ascii="Aptos" w:hAnsi="Aptos"/>
              </w:rPr>
            </w:pPr>
            <w:r w:rsidRPr="2CFC8BB8">
              <w:rPr>
                <w:rFonts w:ascii="Aptos" w:eastAsia="Arial" w:hAnsi="Aptos" w:cs="Arial"/>
                <w:color w:val="000000" w:themeColor="text1"/>
              </w:rPr>
              <w:t xml:space="preserve">Authentication </w:t>
            </w:r>
          </w:p>
        </w:tc>
        <w:tc>
          <w:tcPr>
            <w:tcW w:w="3900" w:type="dxa"/>
            <w:tcBorders>
              <w:top w:val="single" w:sz="8" w:space="0" w:color="auto"/>
              <w:left w:val="single" w:sz="8" w:space="0" w:color="auto"/>
              <w:bottom w:val="single" w:sz="8" w:space="0" w:color="auto"/>
              <w:right w:val="single" w:sz="8" w:space="0" w:color="auto"/>
            </w:tcBorders>
            <w:vAlign w:val="center"/>
          </w:tcPr>
          <w:p w14:paraId="4D8DA6DF" w14:textId="77777777" w:rsidR="00CB4EB2" w:rsidRPr="006956B0" w:rsidRDefault="00CB4EB2" w:rsidP="00CB4EB2">
            <w:pPr>
              <w:spacing w:after="0"/>
              <w:rPr>
                <w:rFonts w:ascii="Aptos" w:hAnsi="Aptos"/>
              </w:rPr>
            </w:pPr>
            <w:r w:rsidRPr="2CFC8BB8">
              <w:rPr>
                <w:rFonts w:ascii="Aptos" w:eastAsia="Arial" w:hAnsi="Aptos" w:cs="Arial"/>
                <w:color w:val="000000" w:themeColor="text1"/>
              </w:rPr>
              <w:t xml:space="preserve"> MAC Authentication Bypass</w:t>
            </w:r>
          </w:p>
        </w:tc>
        <w:tc>
          <w:tcPr>
            <w:tcW w:w="1530" w:type="dxa"/>
            <w:tcBorders>
              <w:top w:val="single" w:sz="8" w:space="0" w:color="auto"/>
              <w:left w:val="single" w:sz="8" w:space="0" w:color="auto"/>
              <w:bottom w:val="single" w:sz="8" w:space="0" w:color="auto"/>
              <w:right w:val="single" w:sz="8" w:space="0" w:color="auto"/>
            </w:tcBorders>
            <w:vAlign w:val="center"/>
          </w:tcPr>
          <w:p w14:paraId="4E479A45" w14:textId="13DAC91B"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2"/>
                  <w:enabled/>
                  <w:calcOnExit w:val="0"/>
                  <w:textInput/>
                </w:ffData>
              </w:fldChar>
            </w:r>
            <w:bookmarkStart w:id="1" w:name="Text2"/>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bookmarkEnd w:id="1"/>
          </w:p>
        </w:tc>
        <w:tc>
          <w:tcPr>
            <w:tcW w:w="2215" w:type="dxa"/>
            <w:tcBorders>
              <w:top w:val="single" w:sz="8" w:space="0" w:color="auto"/>
              <w:left w:val="single" w:sz="8" w:space="0" w:color="auto"/>
              <w:bottom w:val="single" w:sz="8" w:space="0" w:color="auto"/>
              <w:right w:val="single" w:sz="8" w:space="0" w:color="auto"/>
            </w:tcBorders>
            <w:vAlign w:val="center"/>
          </w:tcPr>
          <w:p w14:paraId="2BF61A11" w14:textId="5D85BB4A"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14:paraId="1829C152" w14:textId="77777777" w:rsidTr="00D5635C">
        <w:trPr>
          <w:trHeight w:val="300"/>
        </w:trPr>
        <w:tc>
          <w:tcPr>
            <w:tcW w:w="795" w:type="dxa"/>
            <w:tcBorders>
              <w:top w:val="single" w:sz="8" w:space="0" w:color="auto"/>
              <w:left w:val="single" w:sz="8" w:space="0" w:color="auto"/>
              <w:bottom w:val="single" w:sz="8" w:space="0" w:color="auto"/>
              <w:right w:val="single" w:sz="8" w:space="0" w:color="auto"/>
            </w:tcBorders>
            <w:vAlign w:val="center"/>
          </w:tcPr>
          <w:p w14:paraId="7C577D7D" w14:textId="1F480A2A" w:rsidR="00CB4EB2" w:rsidRDefault="00CB4EB2" w:rsidP="00CB4EB2">
            <w:pPr>
              <w:rPr>
                <w:rFonts w:ascii="Aptos" w:hAnsi="Aptos"/>
              </w:rPr>
            </w:pPr>
            <w:r w:rsidRPr="63DB852A">
              <w:rPr>
                <w:rFonts w:ascii="Aptos" w:hAnsi="Aptos"/>
              </w:rPr>
              <w:t>3</w:t>
            </w:r>
          </w:p>
        </w:tc>
        <w:tc>
          <w:tcPr>
            <w:tcW w:w="2040" w:type="dxa"/>
            <w:tcBorders>
              <w:top w:val="single" w:sz="8" w:space="0" w:color="auto"/>
              <w:left w:val="single" w:sz="8" w:space="0" w:color="auto"/>
              <w:bottom w:val="single" w:sz="8" w:space="0" w:color="auto"/>
              <w:right w:val="single" w:sz="8" w:space="0" w:color="auto"/>
            </w:tcBorders>
            <w:vAlign w:val="center"/>
          </w:tcPr>
          <w:p w14:paraId="68C8E096" w14:textId="2A85D9A6" w:rsidR="00CB4EB2" w:rsidRDefault="00CB4EB2" w:rsidP="00CB4EB2">
            <w:pPr>
              <w:rPr>
                <w:rFonts w:ascii="Aptos" w:eastAsia="Arial" w:hAnsi="Aptos" w:cs="Arial"/>
                <w:color w:val="000000" w:themeColor="text1"/>
              </w:rPr>
            </w:pPr>
            <w:r w:rsidRPr="2CFC8BB8">
              <w:rPr>
                <w:rFonts w:ascii="Aptos" w:eastAsia="Arial" w:hAnsi="Aptos" w:cs="Arial"/>
                <w:color w:val="000000" w:themeColor="text1"/>
              </w:rPr>
              <w:t>Authentication</w:t>
            </w:r>
          </w:p>
        </w:tc>
        <w:tc>
          <w:tcPr>
            <w:tcW w:w="3900" w:type="dxa"/>
            <w:tcBorders>
              <w:top w:val="single" w:sz="8" w:space="0" w:color="auto"/>
              <w:left w:val="single" w:sz="8" w:space="0" w:color="auto"/>
              <w:bottom w:val="single" w:sz="8" w:space="0" w:color="auto"/>
              <w:right w:val="single" w:sz="8" w:space="0" w:color="auto"/>
            </w:tcBorders>
            <w:vAlign w:val="center"/>
          </w:tcPr>
          <w:p w14:paraId="0591BF93" w14:textId="2DBB3C5E" w:rsidR="00CB4EB2" w:rsidRDefault="00CB4EB2" w:rsidP="00CB4EB2">
            <w:pPr>
              <w:rPr>
                <w:rFonts w:ascii="Aptos" w:eastAsia="Arial" w:hAnsi="Aptos" w:cs="Arial"/>
                <w:color w:val="000000" w:themeColor="text1"/>
              </w:rPr>
            </w:pPr>
            <w:r w:rsidRPr="2CFC8BB8">
              <w:rPr>
                <w:rFonts w:ascii="Aptos" w:eastAsia="Arial" w:hAnsi="Aptos" w:cs="Arial"/>
                <w:color w:val="000000" w:themeColor="text1"/>
              </w:rPr>
              <w:t>Certificate-based authentication</w:t>
            </w:r>
          </w:p>
        </w:tc>
        <w:tc>
          <w:tcPr>
            <w:tcW w:w="1530" w:type="dxa"/>
            <w:tcBorders>
              <w:top w:val="single" w:sz="8" w:space="0" w:color="auto"/>
              <w:left w:val="single" w:sz="8" w:space="0" w:color="auto"/>
              <w:bottom w:val="single" w:sz="8" w:space="0" w:color="auto"/>
              <w:right w:val="single" w:sz="8" w:space="0" w:color="auto"/>
            </w:tcBorders>
            <w:vAlign w:val="center"/>
          </w:tcPr>
          <w:p w14:paraId="2D805B62" w14:textId="18A19081"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3"/>
                  <w:enabled/>
                  <w:calcOnExit w:val="0"/>
                  <w:textInput/>
                </w:ffData>
              </w:fldChar>
            </w:r>
            <w:bookmarkStart w:id="2" w:name="Text3"/>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bookmarkEnd w:id="2"/>
          </w:p>
        </w:tc>
        <w:tc>
          <w:tcPr>
            <w:tcW w:w="2215" w:type="dxa"/>
            <w:tcBorders>
              <w:top w:val="single" w:sz="8" w:space="0" w:color="auto"/>
              <w:left w:val="single" w:sz="8" w:space="0" w:color="auto"/>
              <w:bottom w:val="single" w:sz="8" w:space="0" w:color="auto"/>
              <w:right w:val="single" w:sz="8" w:space="0" w:color="auto"/>
            </w:tcBorders>
            <w:vAlign w:val="center"/>
          </w:tcPr>
          <w:p w14:paraId="7F45D865" w14:textId="6E6EF260"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50FA3E80" w14:textId="77777777" w:rsidTr="00D5635C">
        <w:trPr>
          <w:trHeight w:val="300"/>
        </w:trPr>
        <w:tc>
          <w:tcPr>
            <w:tcW w:w="795" w:type="dxa"/>
            <w:tcBorders>
              <w:top w:val="single" w:sz="8" w:space="0" w:color="auto"/>
              <w:left w:val="single" w:sz="8" w:space="0" w:color="auto"/>
              <w:bottom w:val="single" w:sz="8" w:space="0" w:color="auto"/>
              <w:right w:val="single" w:sz="8" w:space="0" w:color="auto"/>
            </w:tcBorders>
            <w:vAlign w:val="center"/>
          </w:tcPr>
          <w:p w14:paraId="41208C30" w14:textId="4159DB60" w:rsidR="00CB4EB2" w:rsidRPr="006956B0" w:rsidRDefault="00CB4EB2" w:rsidP="00CB4EB2">
            <w:pPr>
              <w:spacing w:after="0"/>
              <w:rPr>
                <w:rFonts w:ascii="Aptos" w:hAnsi="Aptos"/>
              </w:rPr>
            </w:pPr>
            <w:r w:rsidRPr="63DB852A">
              <w:rPr>
                <w:rFonts w:ascii="Aptos" w:hAnsi="Aptos"/>
              </w:rPr>
              <w:t>4</w:t>
            </w:r>
          </w:p>
        </w:tc>
        <w:tc>
          <w:tcPr>
            <w:tcW w:w="2040" w:type="dxa"/>
            <w:tcBorders>
              <w:top w:val="single" w:sz="8" w:space="0" w:color="auto"/>
              <w:left w:val="single" w:sz="8" w:space="0" w:color="auto"/>
              <w:bottom w:val="single" w:sz="8" w:space="0" w:color="auto"/>
              <w:right w:val="single" w:sz="8" w:space="0" w:color="auto"/>
            </w:tcBorders>
            <w:vAlign w:val="center"/>
          </w:tcPr>
          <w:p w14:paraId="18AEDFF0" w14:textId="5A8C29F4" w:rsidR="00CB4EB2" w:rsidRPr="006956B0"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Authentication</w:t>
            </w:r>
          </w:p>
        </w:tc>
        <w:tc>
          <w:tcPr>
            <w:tcW w:w="3900" w:type="dxa"/>
            <w:tcBorders>
              <w:top w:val="single" w:sz="8" w:space="0" w:color="auto"/>
              <w:left w:val="single" w:sz="8" w:space="0" w:color="auto"/>
              <w:bottom w:val="single" w:sz="8" w:space="0" w:color="auto"/>
              <w:right w:val="single" w:sz="8" w:space="0" w:color="auto"/>
            </w:tcBorders>
            <w:vAlign w:val="center"/>
          </w:tcPr>
          <w:p w14:paraId="07D1AD24" w14:textId="0CF10F39" w:rsidR="00CB4EB2" w:rsidRPr="006956B0" w:rsidRDefault="00CB4EB2" w:rsidP="00CB4EB2">
            <w:pPr>
              <w:spacing w:after="0"/>
              <w:rPr>
                <w:rFonts w:ascii="Aptos" w:hAnsi="Aptos"/>
              </w:rPr>
            </w:pPr>
            <w:r w:rsidRPr="63DB852A">
              <w:rPr>
                <w:rFonts w:ascii="Aptos" w:eastAsia="Arial" w:hAnsi="Aptos" w:cs="Arial"/>
                <w:color w:val="000000" w:themeColor="text1"/>
              </w:rPr>
              <w:t xml:space="preserve"> Multi-Factor Authentication Support</w:t>
            </w:r>
          </w:p>
        </w:tc>
        <w:tc>
          <w:tcPr>
            <w:tcW w:w="1530" w:type="dxa"/>
            <w:tcBorders>
              <w:top w:val="single" w:sz="8" w:space="0" w:color="auto"/>
              <w:left w:val="single" w:sz="8" w:space="0" w:color="auto"/>
              <w:bottom w:val="single" w:sz="8" w:space="0" w:color="auto"/>
              <w:right w:val="single" w:sz="8" w:space="0" w:color="auto"/>
            </w:tcBorders>
            <w:vAlign w:val="center"/>
          </w:tcPr>
          <w:p w14:paraId="11EC0557" w14:textId="4B61C389"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4"/>
                  <w:enabled/>
                  <w:calcOnExit w:val="0"/>
                  <w:textInput/>
                </w:ffData>
              </w:fldChar>
            </w:r>
            <w:bookmarkStart w:id="3" w:name="Text4"/>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bookmarkEnd w:id="3"/>
          </w:p>
        </w:tc>
        <w:tc>
          <w:tcPr>
            <w:tcW w:w="2215" w:type="dxa"/>
            <w:tcBorders>
              <w:top w:val="single" w:sz="8" w:space="0" w:color="auto"/>
              <w:left w:val="single" w:sz="8" w:space="0" w:color="auto"/>
              <w:bottom w:val="single" w:sz="8" w:space="0" w:color="auto"/>
              <w:right w:val="single" w:sz="8" w:space="0" w:color="auto"/>
            </w:tcBorders>
            <w:vAlign w:val="center"/>
          </w:tcPr>
          <w:p w14:paraId="2695841E" w14:textId="3091C8FB"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4"/>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009B1138" w14:textId="77777777" w:rsidTr="00D5635C">
        <w:trPr>
          <w:trHeight w:val="300"/>
        </w:trPr>
        <w:tc>
          <w:tcPr>
            <w:tcW w:w="795" w:type="dxa"/>
            <w:tcBorders>
              <w:top w:val="single" w:sz="8" w:space="0" w:color="auto"/>
              <w:left w:val="single" w:sz="8" w:space="0" w:color="auto"/>
              <w:bottom w:val="single" w:sz="8" w:space="0" w:color="auto"/>
              <w:right w:val="single" w:sz="8" w:space="0" w:color="auto"/>
            </w:tcBorders>
            <w:vAlign w:val="center"/>
          </w:tcPr>
          <w:p w14:paraId="62BD4839" w14:textId="364732AA" w:rsidR="00CB4EB2" w:rsidRPr="006956B0"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5</w:t>
            </w:r>
          </w:p>
        </w:tc>
        <w:tc>
          <w:tcPr>
            <w:tcW w:w="2040" w:type="dxa"/>
            <w:tcBorders>
              <w:top w:val="single" w:sz="8" w:space="0" w:color="auto"/>
              <w:left w:val="single" w:sz="8" w:space="0" w:color="auto"/>
              <w:bottom w:val="single" w:sz="8" w:space="0" w:color="auto"/>
              <w:right w:val="single" w:sz="8" w:space="0" w:color="auto"/>
            </w:tcBorders>
            <w:vAlign w:val="center"/>
          </w:tcPr>
          <w:p w14:paraId="1288A906" w14:textId="61BDD27D" w:rsidR="00CB4EB2" w:rsidRPr="006956B0"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Access Control</w:t>
            </w:r>
          </w:p>
        </w:tc>
        <w:tc>
          <w:tcPr>
            <w:tcW w:w="3900" w:type="dxa"/>
            <w:tcBorders>
              <w:top w:val="single" w:sz="8" w:space="0" w:color="auto"/>
              <w:left w:val="single" w:sz="8" w:space="0" w:color="auto"/>
              <w:bottom w:val="single" w:sz="8" w:space="0" w:color="auto"/>
              <w:right w:val="single" w:sz="8" w:space="0" w:color="auto"/>
            </w:tcBorders>
            <w:vAlign w:val="center"/>
          </w:tcPr>
          <w:p w14:paraId="1FC8F764" w14:textId="449CFFDA" w:rsidR="00CB4EB2" w:rsidRPr="006956B0"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Role-based access control (per user/device/type, location)</w:t>
            </w:r>
          </w:p>
        </w:tc>
        <w:tc>
          <w:tcPr>
            <w:tcW w:w="1530" w:type="dxa"/>
            <w:tcBorders>
              <w:top w:val="single" w:sz="8" w:space="0" w:color="auto"/>
              <w:left w:val="single" w:sz="8" w:space="0" w:color="auto"/>
              <w:bottom w:val="single" w:sz="8" w:space="0" w:color="auto"/>
              <w:right w:val="single" w:sz="8" w:space="0" w:color="auto"/>
            </w:tcBorders>
            <w:vAlign w:val="center"/>
          </w:tcPr>
          <w:p w14:paraId="7BC7713F" w14:textId="4505D504"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5"/>
                  <w:enabled/>
                  <w:calcOnExit w:val="0"/>
                  <w:textInput/>
                </w:ffData>
              </w:fldChar>
            </w:r>
            <w:bookmarkStart w:id="4" w:name="Text5"/>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bookmarkEnd w:id="4"/>
          </w:p>
        </w:tc>
        <w:tc>
          <w:tcPr>
            <w:tcW w:w="2215" w:type="dxa"/>
            <w:tcBorders>
              <w:top w:val="single" w:sz="8" w:space="0" w:color="auto"/>
              <w:left w:val="single" w:sz="8" w:space="0" w:color="auto"/>
              <w:bottom w:val="single" w:sz="8" w:space="0" w:color="auto"/>
              <w:right w:val="single" w:sz="8" w:space="0" w:color="auto"/>
            </w:tcBorders>
            <w:vAlign w:val="center"/>
          </w:tcPr>
          <w:p w14:paraId="2D506763" w14:textId="63D80492"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5"/>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14:paraId="5C10BBC2" w14:textId="77777777" w:rsidTr="00CB4EB2">
        <w:trPr>
          <w:trHeight w:val="903"/>
        </w:trPr>
        <w:tc>
          <w:tcPr>
            <w:tcW w:w="795" w:type="dxa"/>
            <w:tcBorders>
              <w:top w:val="single" w:sz="8" w:space="0" w:color="auto"/>
              <w:left w:val="single" w:sz="8" w:space="0" w:color="auto"/>
              <w:bottom w:val="single" w:sz="8" w:space="0" w:color="auto"/>
              <w:right w:val="single" w:sz="8" w:space="0" w:color="auto"/>
            </w:tcBorders>
            <w:vAlign w:val="center"/>
          </w:tcPr>
          <w:p w14:paraId="24A2AC0F" w14:textId="5F264D4E"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6</w:t>
            </w:r>
          </w:p>
        </w:tc>
        <w:tc>
          <w:tcPr>
            <w:tcW w:w="2040" w:type="dxa"/>
            <w:tcBorders>
              <w:top w:val="single" w:sz="8" w:space="0" w:color="auto"/>
              <w:left w:val="single" w:sz="8" w:space="0" w:color="auto"/>
              <w:bottom w:val="single" w:sz="8" w:space="0" w:color="auto"/>
              <w:right w:val="single" w:sz="8" w:space="0" w:color="auto"/>
            </w:tcBorders>
            <w:vAlign w:val="center"/>
          </w:tcPr>
          <w:p w14:paraId="1EF58241" w14:textId="250CF2DE"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Access Control</w:t>
            </w:r>
          </w:p>
        </w:tc>
        <w:tc>
          <w:tcPr>
            <w:tcW w:w="3900" w:type="dxa"/>
            <w:tcBorders>
              <w:top w:val="single" w:sz="8" w:space="0" w:color="auto"/>
              <w:left w:val="single" w:sz="8" w:space="0" w:color="auto"/>
              <w:bottom w:val="single" w:sz="8" w:space="0" w:color="auto"/>
              <w:right w:val="single" w:sz="8" w:space="0" w:color="auto"/>
            </w:tcBorders>
            <w:vAlign w:val="center"/>
          </w:tcPr>
          <w:p w14:paraId="01234315" w14:textId="457AA4D6"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Dynamic VLAN assignment and policy enforcement based on user/device attributes</w:t>
            </w:r>
          </w:p>
        </w:tc>
        <w:tc>
          <w:tcPr>
            <w:tcW w:w="1530" w:type="dxa"/>
            <w:tcBorders>
              <w:top w:val="single" w:sz="8" w:space="0" w:color="auto"/>
              <w:left w:val="single" w:sz="8" w:space="0" w:color="auto"/>
              <w:bottom w:val="single" w:sz="8" w:space="0" w:color="auto"/>
              <w:right w:val="single" w:sz="8" w:space="0" w:color="auto"/>
            </w:tcBorders>
            <w:vAlign w:val="center"/>
          </w:tcPr>
          <w:p w14:paraId="1D9C3B2B" w14:textId="697320CB"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6"/>
                  <w:enabled/>
                  <w:calcOnExit w:val="0"/>
                  <w:textInput/>
                </w:ffData>
              </w:fldChar>
            </w:r>
            <w:bookmarkStart w:id="5" w:name="Text6"/>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bookmarkEnd w:id="5"/>
          </w:p>
        </w:tc>
        <w:tc>
          <w:tcPr>
            <w:tcW w:w="2215" w:type="dxa"/>
            <w:tcBorders>
              <w:top w:val="single" w:sz="8" w:space="0" w:color="auto"/>
              <w:left w:val="single" w:sz="8" w:space="0" w:color="auto"/>
              <w:bottom w:val="single" w:sz="8" w:space="0" w:color="auto"/>
              <w:right w:val="single" w:sz="8" w:space="0" w:color="auto"/>
            </w:tcBorders>
            <w:vAlign w:val="center"/>
          </w:tcPr>
          <w:p w14:paraId="67422660" w14:textId="71344880"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6"/>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bl>
    <w:p w14:paraId="68D6C40F" w14:textId="7C3A5E79" w:rsidR="00282677" w:rsidRPr="00CB4EB2" w:rsidRDefault="00EA310A" w:rsidP="00EA310A">
      <w:pPr>
        <w:pStyle w:val="ListParagraph"/>
        <w:spacing w:line="276" w:lineRule="auto"/>
        <w:ind w:left="0"/>
        <w:rPr>
          <w:rFonts w:ascii="Aptos" w:eastAsia="Aptos" w:hAnsi="Aptos" w:cs="Aptos"/>
          <w:b/>
          <w:bCs/>
        </w:rPr>
      </w:pPr>
      <w:r>
        <w:rPr>
          <w:rFonts w:ascii="Aptos" w:eastAsia="Aptos" w:hAnsi="Aptos" w:cs="Aptos"/>
          <w:b/>
          <w:bCs/>
          <w:lang w:val="el-GR"/>
        </w:rPr>
        <w:t xml:space="preserve">4.Α.Β </w:t>
      </w:r>
      <w:r w:rsidR="00282677" w:rsidRPr="00CB4EB2">
        <w:rPr>
          <w:rFonts w:ascii="Aptos" w:eastAsia="Aptos" w:hAnsi="Aptos" w:cs="Aptos"/>
          <w:b/>
          <w:bCs/>
        </w:rPr>
        <w:t>Integration</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95"/>
        <w:gridCol w:w="2040"/>
        <w:gridCol w:w="3900"/>
        <w:gridCol w:w="1530"/>
        <w:gridCol w:w="2215"/>
      </w:tblGrid>
      <w:tr w:rsidR="00907488" w:rsidRPr="00506677" w14:paraId="321CDB26" w14:textId="77777777" w:rsidTr="63DB852A">
        <w:trPr>
          <w:trHeight w:val="675"/>
        </w:trPr>
        <w:tc>
          <w:tcPr>
            <w:tcW w:w="79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47EC8DE" w14:textId="77777777" w:rsidR="00907488" w:rsidRPr="006956B0" w:rsidRDefault="00907488">
            <w:pPr>
              <w:spacing w:after="0"/>
              <w:rPr>
                <w:rFonts w:ascii="Aptos" w:hAnsi="Aptos"/>
              </w:rPr>
            </w:pPr>
            <w:r w:rsidRPr="006956B0">
              <w:rPr>
                <w:rFonts w:ascii="Aptos" w:eastAsia="Arial" w:hAnsi="Aptos" w:cs="Arial"/>
                <w:b/>
                <w:bCs/>
                <w:color w:val="000000" w:themeColor="text1"/>
              </w:rPr>
              <w:t xml:space="preserve">Α/A </w:t>
            </w:r>
          </w:p>
        </w:tc>
        <w:tc>
          <w:tcPr>
            <w:tcW w:w="204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EECC2F8" w14:textId="77777777" w:rsidR="00907488" w:rsidRPr="006956B0" w:rsidRDefault="00907488">
            <w:pPr>
              <w:spacing w:after="0"/>
              <w:rPr>
                <w:rFonts w:ascii="Aptos" w:hAnsi="Aptos"/>
              </w:rPr>
            </w:pPr>
            <w:r w:rsidRPr="006956B0">
              <w:rPr>
                <w:rFonts w:ascii="Aptos" w:eastAsia="Arial" w:hAnsi="Aptos" w:cs="Arial"/>
                <w:b/>
                <w:bCs/>
                <w:color w:val="000000" w:themeColor="text1"/>
              </w:rPr>
              <w:t>Category</w:t>
            </w:r>
          </w:p>
        </w:tc>
        <w:tc>
          <w:tcPr>
            <w:tcW w:w="39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C006128" w14:textId="77777777" w:rsidR="00907488" w:rsidRPr="006956B0" w:rsidRDefault="00907488">
            <w:pPr>
              <w:spacing w:after="0"/>
              <w:rPr>
                <w:rFonts w:ascii="Aptos" w:hAnsi="Aptos"/>
              </w:rPr>
            </w:pPr>
            <w:r w:rsidRPr="006956B0">
              <w:rPr>
                <w:rFonts w:ascii="Aptos" w:eastAsia="Arial" w:hAnsi="Aptos" w:cs="Arial"/>
                <w:b/>
                <w:bCs/>
                <w:color w:val="000000" w:themeColor="text1"/>
              </w:rPr>
              <w:t xml:space="preserve">Requirement Description </w:t>
            </w:r>
          </w:p>
        </w:tc>
        <w:tc>
          <w:tcPr>
            <w:tcW w:w="153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59C3D28" w14:textId="77777777" w:rsidR="00907488" w:rsidRPr="006956B0" w:rsidRDefault="00907488">
            <w:pPr>
              <w:spacing w:after="0"/>
              <w:rPr>
                <w:rFonts w:ascii="Aptos" w:hAnsi="Aptos"/>
              </w:rPr>
            </w:pPr>
            <w:r w:rsidRPr="006956B0">
              <w:rPr>
                <w:rFonts w:ascii="Aptos" w:eastAsia="Arial" w:hAnsi="Aptos" w:cs="Arial"/>
                <w:b/>
                <w:bCs/>
                <w:color w:val="000000" w:themeColor="text1"/>
              </w:rPr>
              <w:t xml:space="preserve">Answer (YES/NO) </w:t>
            </w:r>
          </w:p>
        </w:tc>
        <w:tc>
          <w:tcPr>
            <w:tcW w:w="221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5E30AA9" w14:textId="77777777" w:rsidR="00907488" w:rsidRPr="006956B0" w:rsidRDefault="00907488">
            <w:pPr>
              <w:spacing w:after="0"/>
              <w:rPr>
                <w:rFonts w:ascii="Aptos" w:hAnsi="Aptos"/>
              </w:rPr>
            </w:pPr>
            <w:r w:rsidRPr="006956B0">
              <w:rPr>
                <w:rFonts w:ascii="Aptos" w:eastAsia="Arial" w:hAnsi="Aptos" w:cs="Arial"/>
                <w:b/>
                <w:bCs/>
                <w:color w:val="000000" w:themeColor="text1"/>
              </w:rPr>
              <w:t xml:space="preserve">Additional Comments </w:t>
            </w:r>
          </w:p>
        </w:tc>
      </w:tr>
      <w:tr w:rsidR="00CB4EB2" w:rsidRPr="00506677" w14:paraId="237C4208" w14:textId="77777777" w:rsidTr="00480580">
        <w:trPr>
          <w:trHeight w:val="300"/>
        </w:trPr>
        <w:tc>
          <w:tcPr>
            <w:tcW w:w="795" w:type="dxa"/>
            <w:tcBorders>
              <w:top w:val="single" w:sz="8" w:space="0" w:color="auto"/>
              <w:left w:val="single" w:sz="8" w:space="0" w:color="auto"/>
              <w:bottom w:val="single" w:sz="8" w:space="0" w:color="auto"/>
              <w:right w:val="single" w:sz="8" w:space="0" w:color="auto"/>
            </w:tcBorders>
          </w:tcPr>
          <w:p w14:paraId="634A65D3" w14:textId="13F34B3C" w:rsidR="00CB4EB2" w:rsidRPr="006956B0" w:rsidRDefault="00CB4EB2" w:rsidP="00CB4EB2">
            <w:pPr>
              <w:spacing w:after="0"/>
              <w:rPr>
                <w:rFonts w:ascii="Aptos" w:hAnsi="Aptos"/>
              </w:rPr>
            </w:pPr>
            <w:r w:rsidRPr="2CFC8BB8">
              <w:rPr>
                <w:rFonts w:ascii="Aptos" w:hAnsi="Aptos"/>
              </w:rPr>
              <w:t>7</w:t>
            </w:r>
          </w:p>
        </w:tc>
        <w:tc>
          <w:tcPr>
            <w:tcW w:w="2040" w:type="dxa"/>
            <w:tcBorders>
              <w:top w:val="single" w:sz="8" w:space="0" w:color="auto"/>
              <w:left w:val="single" w:sz="8" w:space="0" w:color="auto"/>
              <w:bottom w:val="single" w:sz="8" w:space="0" w:color="auto"/>
              <w:right w:val="single" w:sz="8" w:space="0" w:color="auto"/>
            </w:tcBorders>
          </w:tcPr>
          <w:p w14:paraId="3831285E" w14:textId="77777777" w:rsidR="00CB4EB2" w:rsidRPr="006956B0" w:rsidRDefault="00CB4EB2" w:rsidP="00CB4EB2">
            <w:pPr>
              <w:spacing w:after="0"/>
              <w:rPr>
                <w:rFonts w:ascii="Aptos" w:hAnsi="Aptos"/>
              </w:rPr>
            </w:pPr>
            <w:r w:rsidRPr="006956B0">
              <w:rPr>
                <w:rFonts w:ascii="Aptos" w:eastAsia="Arial" w:hAnsi="Aptos" w:cs="Arial"/>
                <w:color w:val="000000" w:themeColor="text1"/>
              </w:rPr>
              <w:t xml:space="preserve">Integration  </w:t>
            </w:r>
          </w:p>
        </w:tc>
        <w:tc>
          <w:tcPr>
            <w:tcW w:w="3900" w:type="dxa"/>
            <w:tcBorders>
              <w:top w:val="single" w:sz="8" w:space="0" w:color="auto"/>
              <w:left w:val="single" w:sz="8" w:space="0" w:color="auto"/>
              <w:bottom w:val="single" w:sz="8" w:space="0" w:color="auto"/>
              <w:right w:val="single" w:sz="8" w:space="0" w:color="auto"/>
            </w:tcBorders>
          </w:tcPr>
          <w:p w14:paraId="50E67A62" w14:textId="77777777" w:rsidR="00CB4EB2" w:rsidRPr="006956B0" w:rsidRDefault="00CB4EB2" w:rsidP="00CB4EB2">
            <w:pPr>
              <w:spacing w:after="0"/>
              <w:rPr>
                <w:rFonts w:ascii="Aptos" w:hAnsi="Aptos"/>
              </w:rPr>
            </w:pPr>
            <w:r w:rsidRPr="006956B0">
              <w:rPr>
                <w:rFonts w:ascii="Aptos" w:eastAsia="Arial" w:hAnsi="Aptos" w:cs="Arial"/>
                <w:color w:val="000000" w:themeColor="text1"/>
              </w:rPr>
              <w:t>Active directory Integration</w:t>
            </w:r>
          </w:p>
        </w:tc>
        <w:tc>
          <w:tcPr>
            <w:tcW w:w="1530" w:type="dxa"/>
            <w:tcBorders>
              <w:top w:val="single" w:sz="8" w:space="0" w:color="auto"/>
              <w:left w:val="single" w:sz="8" w:space="0" w:color="auto"/>
              <w:bottom w:val="single" w:sz="8" w:space="0" w:color="auto"/>
              <w:right w:val="single" w:sz="8" w:space="0" w:color="auto"/>
            </w:tcBorders>
            <w:vAlign w:val="center"/>
          </w:tcPr>
          <w:p w14:paraId="34F1F272" w14:textId="2721AB87"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40EEC805" w14:textId="0677D232"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3B9681CA" w14:textId="77777777" w:rsidTr="00480580">
        <w:trPr>
          <w:trHeight w:val="300"/>
        </w:trPr>
        <w:tc>
          <w:tcPr>
            <w:tcW w:w="795" w:type="dxa"/>
            <w:tcBorders>
              <w:top w:val="single" w:sz="8" w:space="0" w:color="auto"/>
              <w:left w:val="single" w:sz="8" w:space="0" w:color="auto"/>
              <w:bottom w:val="single" w:sz="8" w:space="0" w:color="auto"/>
              <w:right w:val="single" w:sz="8" w:space="0" w:color="auto"/>
            </w:tcBorders>
          </w:tcPr>
          <w:p w14:paraId="2CE157A7" w14:textId="5A6BB7DD" w:rsidR="00CB4EB2" w:rsidRPr="006956B0" w:rsidRDefault="00CB4EB2" w:rsidP="00CB4EB2">
            <w:pPr>
              <w:spacing w:after="0"/>
              <w:rPr>
                <w:rFonts w:ascii="Aptos" w:hAnsi="Aptos"/>
              </w:rPr>
            </w:pPr>
            <w:r w:rsidRPr="2CFC8BB8">
              <w:rPr>
                <w:rFonts w:ascii="Aptos" w:hAnsi="Aptos"/>
              </w:rPr>
              <w:t>8</w:t>
            </w:r>
          </w:p>
        </w:tc>
        <w:tc>
          <w:tcPr>
            <w:tcW w:w="2040" w:type="dxa"/>
            <w:tcBorders>
              <w:top w:val="single" w:sz="8" w:space="0" w:color="auto"/>
              <w:left w:val="single" w:sz="8" w:space="0" w:color="auto"/>
              <w:bottom w:val="single" w:sz="8" w:space="0" w:color="auto"/>
              <w:right w:val="single" w:sz="8" w:space="0" w:color="auto"/>
            </w:tcBorders>
          </w:tcPr>
          <w:p w14:paraId="5BEC75D0" w14:textId="48717029" w:rsidR="00CB4EB2" w:rsidRPr="006956B0" w:rsidRDefault="00CB4EB2" w:rsidP="00CB4EB2">
            <w:pPr>
              <w:spacing w:after="0"/>
              <w:rPr>
                <w:rFonts w:ascii="Aptos" w:eastAsia="Arial" w:hAnsi="Aptos" w:cs="Arial"/>
                <w:color w:val="000000" w:themeColor="text1"/>
              </w:rPr>
            </w:pPr>
            <w:r w:rsidRPr="2CFC8BB8">
              <w:rPr>
                <w:rFonts w:ascii="Aptos" w:eastAsia="Arial" w:hAnsi="Aptos" w:cs="Arial"/>
                <w:color w:val="000000" w:themeColor="text1"/>
              </w:rPr>
              <w:t>Integration</w:t>
            </w:r>
          </w:p>
        </w:tc>
        <w:tc>
          <w:tcPr>
            <w:tcW w:w="3900" w:type="dxa"/>
            <w:tcBorders>
              <w:top w:val="single" w:sz="8" w:space="0" w:color="auto"/>
              <w:left w:val="single" w:sz="8" w:space="0" w:color="auto"/>
              <w:bottom w:val="single" w:sz="8" w:space="0" w:color="auto"/>
              <w:right w:val="single" w:sz="8" w:space="0" w:color="auto"/>
            </w:tcBorders>
          </w:tcPr>
          <w:p w14:paraId="197085BB" w14:textId="63972F67" w:rsidR="00CB4EB2" w:rsidRPr="006956B0"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Integration with Fortinet firewalls, switches, and other network devices in use</w:t>
            </w:r>
          </w:p>
        </w:tc>
        <w:tc>
          <w:tcPr>
            <w:tcW w:w="1530" w:type="dxa"/>
            <w:tcBorders>
              <w:top w:val="single" w:sz="8" w:space="0" w:color="auto"/>
              <w:left w:val="single" w:sz="8" w:space="0" w:color="auto"/>
              <w:bottom w:val="single" w:sz="8" w:space="0" w:color="auto"/>
              <w:right w:val="single" w:sz="8" w:space="0" w:color="auto"/>
            </w:tcBorders>
            <w:vAlign w:val="center"/>
          </w:tcPr>
          <w:p w14:paraId="0CC71042" w14:textId="27806408"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4BC765BB" w14:textId="69788D10"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14:paraId="55AB66F8" w14:textId="77777777" w:rsidTr="00480580">
        <w:trPr>
          <w:trHeight w:val="300"/>
        </w:trPr>
        <w:tc>
          <w:tcPr>
            <w:tcW w:w="795" w:type="dxa"/>
            <w:tcBorders>
              <w:top w:val="single" w:sz="8" w:space="0" w:color="auto"/>
              <w:left w:val="single" w:sz="8" w:space="0" w:color="auto"/>
              <w:bottom w:val="single" w:sz="8" w:space="0" w:color="auto"/>
              <w:right w:val="single" w:sz="8" w:space="0" w:color="auto"/>
            </w:tcBorders>
          </w:tcPr>
          <w:p w14:paraId="2D758AC0" w14:textId="0F462F43" w:rsidR="00CB4EB2" w:rsidRDefault="00CB4EB2" w:rsidP="00CB4EB2">
            <w:pPr>
              <w:rPr>
                <w:rFonts w:ascii="Aptos" w:hAnsi="Aptos"/>
              </w:rPr>
            </w:pPr>
            <w:r w:rsidRPr="2CFC8BB8">
              <w:rPr>
                <w:rFonts w:ascii="Aptos" w:hAnsi="Aptos"/>
              </w:rPr>
              <w:t>9</w:t>
            </w:r>
          </w:p>
        </w:tc>
        <w:tc>
          <w:tcPr>
            <w:tcW w:w="2040" w:type="dxa"/>
            <w:tcBorders>
              <w:top w:val="single" w:sz="8" w:space="0" w:color="auto"/>
              <w:left w:val="single" w:sz="8" w:space="0" w:color="auto"/>
              <w:bottom w:val="single" w:sz="8" w:space="0" w:color="auto"/>
              <w:right w:val="single" w:sz="8" w:space="0" w:color="auto"/>
            </w:tcBorders>
          </w:tcPr>
          <w:p w14:paraId="77414A0E" w14:textId="7A122D3F" w:rsidR="00CB4EB2" w:rsidRDefault="00CB4EB2" w:rsidP="00CB4EB2">
            <w:pPr>
              <w:rPr>
                <w:rFonts w:ascii="Aptos" w:eastAsia="Arial" w:hAnsi="Aptos" w:cs="Arial"/>
                <w:color w:val="000000" w:themeColor="text1"/>
              </w:rPr>
            </w:pPr>
            <w:r w:rsidRPr="2CFC8BB8">
              <w:rPr>
                <w:rFonts w:ascii="Aptos" w:eastAsia="Arial" w:hAnsi="Aptos" w:cs="Arial"/>
                <w:color w:val="000000" w:themeColor="text1"/>
              </w:rPr>
              <w:t>Integration</w:t>
            </w:r>
          </w:p>
        </w:tc>
        <w:tc>
          <w:tcPr>
            <w:tcW w:w="3900" w:type="dxa"/>
            <w:tcBorders>
              <w:top w:val="single" w:sz="8" w:space="0" w:color="auto"/>
              <w:left w:val="single" w:sz="8" w:space="0" w:color="auto"/>
              <w:bottom w:val="single" w:sz="8" w:space="0" w:color="auto"/>
              <w:right w:val="single" w:sz="8" w:space="0" w:color="auto"/>
            </w:tcBorders>
          </w:tcPr>
          <w:p w14:paraId="255CF903" w14:textId="3366027B" w:rsidR="00CB4EB2" w:rsidRDefault="00CB4EB2" w:rsidP="00CB4EB2">
            <w:pPr>
              <w:rPr>
                <w:rFonts w:ascii="Aptos" w:eastAsia="Arial" w:hAnsi="Aptos" w:cs="Arial"/>
                <w:color w:val="000000" w:themeColor="text1"/>
              </w:rPr>
            </w:pPr>
            <w:r w:rsidRPr="2CFC8BB8">
              <w:rPr>
                <w:rFonts w:ascii="Aptos" w:eastAsia="Arial" w:hAnsi="Aptos" w:cs="Arial"/>
                <w:color w:val="000000" w:themeColor="text1"/>
              </w:rPr>
              <w:t>Integration with SIEM (syslog/API)</w:t>
            </w:r>
          </w:p>
        </w:tc>
        <w:tc>
          <w:tcPr>
            <w:tcW w:w="1530" w:type="dxa"/>
            <w:tcBorders>
              <w:top w:val="single" w:sz="8" w:space="0" w:color="auto"/>
              <w:left w:val="single" w:sz="8" w:space="0" w:color="auto"/>
              <w:bottom w:val="single" w:sz="8" w:space="0" w:color="auto"/>
              <w:right w:val="single" w:sz="8" w:space="0" w:color="auto"/>
            </w:tcBorders>
            <w:vAlign w:val="center"/>
          </w:tcPr>
          <w:p w14:paraId="5D5A760E" w14:textId="50C89892"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7EB0C1F2" w14:textId="3A91F93F"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14:paraId="0A3BBBB8" w14:textId="77777777" w:rsidTr="00480580">
        <w:trPr>
          <w:trHeight w:val="300"/>
        </w:trPr>
        <w:tc>
          <w:tcPr>
            <w:tcW w:w="795" w:type="dxa"/>
            <w:tcBorders>
              <w:top w:val="single" w:sz="8" w:space="0" w:color="auto"/>
              <w:left w:val="single" w:sz="8" w:space="0" w:color="auto"/>
              <w:bottom w:val="single" w:sz="8" w:space="0" w:color="auto"/>
              <w:right w:val="single" w:sz="8" w:space="0" w:color="auto"/>
            </w:tcBorders>
          </w:tcPr>
          <w:p w14:paraId="21EB209F" w14:textId="2D9327CD" w:rsidR="00CB4EB2" w:rsidRDefault="00CB4EB2" w:rsidP="00CB4EB2">
            <w:pPr>
              <w:rPr>
                <w:rFonts w:ascii="Aptos" w:hAnsi="Aptos"/>
              </w:rPr>
            </w:pPr>
            <w:r w:rsidRPr="2CFC8BB8">
              <w:rPr>
                <w:rFonts w:ascii="Aptos" w:hAnsi="Aptos"/>
              </w:rPr>
              <w:t>10</w:t>
            </w:r>
          </w:p>
        </w:tc>
        <w:tc>
          <w:tcPr>
            <w:tcW w:w="2040" w:type="dxa"/>
            <w:tcBorders>
              <w:top w:val="single" w:sz="8" w:space="0" w:color="auto"/>
              <w:left w:val="single" w:sz="8" w:space="0" w:color="auto"/>
              <w:bottom w:val="single" w:sz="8" w:space="0" w:color="auto"/>
              <w:right w:val="single" w:sz="8" w:space="0" w:color="auto"/>
            </w:tcBorders>
          </w:tcPr>
          <w:p w14:paraId="342C931B" w14:textId="7C0E59D9" w:rsidR="00CB4EB2" w:rsidRDefault="00CB4EB2" w:rsidP="00CB4EB2">
            <w:pPr>
              <w:rPr>
                <w:rFonts w:ascii="Aptos" w:eastAsia="Arial" w:hAnsi="Aptos" w:cs="Arial"/>
                <w:color w:val="000000" w:themeColor="text1"/>
              </w:rPr>
            </w:pPr>
            <w:r w:rsidRPr="2CFC8BB8">
              <w:rPr>
                <w:rFonts w:ascii="Aptos" w:eastAsia="Arial" w:hAnsi="Aptos" w:cs="Arial"/>
                <w:color w:val="000000" w:themeColor="text1"/>
              </w:rPr>
              <w:t>Integration</w:t>
            </w:r>
          </w:p>
        </w:tc>
        <w:tc>
          <w:tcPr>
            <w:tcW w:w="3900" w:type="dxa"/>
            <w:tcBorders>
              <w:top w:val="single" w:sz="8" w:space="0" w:color="auto"/>
              <w:left w:val="single" w:sz="8" w:space="0" w:color="auto"/>
              <w:bottom w:val="single" w:sz="8" w:space="0" w:color="auto"/>
              <w:right w:val="single" w:sz="8" w:space="0" w:color="auto"/>
            </w:tcBorders>
          </w:tcPr>
          <w:p w14:paraId="077858C2" w14:textId="6F6C6DB8" w:rsidR="00CB4EB2" w:rsidRDefault="00CB4EB2" w:rsidP="00CB4EB2">
            <w:pPr>
              <w:rPr>
                <w:rFonts w:ascii="Aptos" w:eastAsia="Arial" w:hAnsi="Aptos" w:cs="Arial"/>
                <w:color w:val="000000" w:themeColor="text1"/>
              </w:rPr>
            </w:pPr>
            <w:r w:rsidRPr="2CFC8BB8">
              <w:rPr>
                <w:rFonts w:ascii="Aptos" w:eastAsia="Arial" w:hAnsi="Aptos" w:cs="Arial"/>
                <w:color w:val="000000" w:themeColor="text1"/>
              </w:rPr>
              <w:t>Open API for automation</w:t>
            </w:r>
          </w:p>
        </w:tc>
        <w:tc>
          <w:tcPr>
            <w:tcW w:w="1530" w:type="dxa"/>
            <w:tcBorders>
              <w:top w:val="single" w:sz="8" w:space="0" w:color="auto"/>
              <w:left w:val="single" w:sz="8" w:space="0" w:color="auto"/>
              <w:bottom w:val="single" w:sz="8" w:space="0" w:color="auto"/>
              <w:right w:val="single" w:sz="8" w:space="0" w:color="auto"/>
            </w:tcBorders>
            <w:vAlign w:val="center"/>
          </w:tcPr>
          <w:p w14:paraId="29C8B17B" w14:textId="0D13C86C"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4"/>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2A6CB82E" w14:textId="4AFC853D"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4"/>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bl>
    <w:p w14:paraId="578FA441" w14:textId="3947FCD6" w:rsidR="00282677" w:rsidRPr="00EA310A" w:rsidRDefault="00EA310A" w:rsidP="00EA310A">
      <w:pPr>
        <w:spacing w:line="276" w:lineRule="auto"/>
        <w:rPr>
          <w:rFonts w:ascii="Aptos" w:eastAsia="Aptos" w:hAnsi="Aptos" w:cs="Aptos"/>
          <w:b/>
          <w:bCs/>
        </w:rPr>
      </w:pPr>
      <w:r w:rsidRPr="00EA310A">
        <w:rPr>
          <w:rFonts w:ascii="Aptos" w:eastAsia="Aptos" w:hAnsi="Aptos" w:cs="Aptos"/>
          <w:b/>
          <w:bCs/>
        </w:rPr>
        <w:t>4.</w:t>
      </w:r>
      <w:r>
        <w:rPr>
          <w:rFonts w:ascii="Aptos" w:eastAsia="Aptos" w:hAnsi="Aptos" w:cs="Aptos"/>
          <w:b/>
          <w:bCs/>
          <w:lang w:val="el-GR"/>
        </w:rPr>
        <w:t>Α</w:t>
      </w:r>
      <w:r w:rsidRPr="00EA310A">
        <w:rPr>
          <w:rFonts w:ascii="Aptos" w:eastAsia="Aptos" w:hAnsi="Aptos" w:cs="Aptos"/>
          <w:b/>
          <w:bCs/>
        </w:rPr>
        <w:t>.</w:t>
      </w:r>
      <w:r>
        <w:rPr>
          <w:rFonts w:ascii="Aptos" w:eastAsia="Aptos" w:hAnsi="Aptos" w:cs="Aptos"/>
          <w:b/>
          <w:bCs/>
        </w:rPr>
        <w:t xml:space="preserve">C </w:t>
      </w:r>
      <w:r w:rsidR="00282677" w:rsidRPr="00EA310A">
        <w:rPr>
          <w:rFonts w:ascii="Aptos" w:eastAsia="Aptos" w:hAnsi="Aptos" w:cs="Aptos"/>
          <w:b/>
          <w:bCs/>
        </w:rPr>
        <w:t>Visibility and Policy Enforcement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95"/>
        <w:gridCol w:w="2040"/>
        <w:gridCol w:w="3900"/>
        <w:gridCol w:w="1530"/>
        <w:gridCol w:w="2215"/>
      </w:tblGrid>
      <w:tr w:rsidR="00387E45" w:rsidRPr="00506677" w14:paraId="2F782906" w14:textId="77777777" w:rsidTr="63DB852A">
        <w:trPr>
          <w:trHeight w:val="675"/>
        </w:trPr>
        <w:tc>
          <w:tcPr>
            <w:tcW w:w="79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52B2A9C" w14:textId="77777777" w:rsidR="00387E45" w:rsidRPr="006956B0" w:rsidRDefault="00387E45">
            <w:pPr>
              <w:spacing w:after="0"/>
              <w:rPr>
                <w:rFonts w:ascii="Aptos" w:hAnsi="Aptos"/>
              </w:rPr>
            </w:pPr>
            <w:r w:rsidRPr="006956B0">
              <w:rPr>
                <w:rFonts w:ascii="Aptos" w:eastAsia="Arial" w:hAnsi="Aptos" w:cs="Arial"/>
                <w:b/>
                <w:bCs/>
                <w:color w:val="000000" w:themeColor="text1"/>
              </w:rPr>
              <w:t xml:space="preserve">Α/A </w:t>
            </w:r>
          </w:p>
        </w:tc>
        <w:tc>
          <w:tcPr>
            <w:tcW w:w="204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40E844E" w14:textId="77777777" w:rsidR="00387E45" w:rsidRPr="006956B0" w:rsidRDefault="00387E45">
            <w:pPr>
              <w:spacing w:after="0"/>
              <w:rPr>
                <w:rFonts w:ascii="Aptos" w:hAnsi="Aptos"/>
              </w:rPr>
            </w:pPr>
            <w:r w:rsidRPr="006956B0">
              <w:rPr>
                <w:rFonts w:ascii="Aptos" w:eastAsia="Arial" w:hAnsi="Aptos" w:cs="Arial"/>
                <w:b/>
                <w:bCs/>
                <w:color w:val="000000" w:themeColor="text1"/>
              </w:rPr>
              <w:t>Category</w:t>
            </w:r>
          </w:p>
        </w:tc>
        <w:tc>
          <w:tcPr>
            <w:tcW w:w="39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BF671CF" w14:textId="77777777" w:rsidR="00387E45" w:rsidRPr="006956B0" w:rsidRDefault="00387E45">
            <w:pPr>
              <w:spacing w:after="0"/>
              <w:rPr>
                <w:rFonts w:ascii="Aptos" w:hAnsi="Aptos"/>
              </w:rPr>
            </w:pPr>
            <w:r w:rsidRPr="006956B0">
              <w:rPr>
                <w:rFonts w:ascii="Aptos" w:eastAsia="Arial" w:hAnsi="Aptos" w:cs="Arial"/>
                <w:b/>
                <w:bCs/>
                <w:color w:val="000000" w:themeColor="text1"/>
              </w:rPr>
              <w:t xml:space="preserve">Requirement Description </w:t>
            </w:r>
          </w:p>
        </w:tc>
        <w:tc>
          <w:tcPr>
            <w:tcW w:w="153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8790B5C" w14:textId="77777777" w:rsidR="00387E45" w:rsidRPr="006956B0" w:rsidRDefault="00387E45">
            <w:pPr>
              <w:spacing w:after="0"/>
              <w:rPr>
                <w:rFonts w:ascii="Aptos" w:hAnsi="Aptos"/>
              </w:rPr>
            </w:pPr>
            <w:r w:rsidRPr="006956B0">
              <w:rPr>
                <w:rFonts w:ascii="Aptos" w:eastAsia="Arial" w:hAnsi="Aptos" w:cs="Arial"/>
                <w:b/>
                <w:bCs/>
                <w:color w:val="000000" w:themeColor="text1"/>
              </w:rPr>
              <w:t xml:space="preserve">Answer (YES/NO) </w:t>
            </w:r>
          </w:p>
        </w:tc>
        <w:tc>
          <w:tcPr>
            <w:tcW w:w="221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6B5973E" w14:textId="77777777" w:rsidR="00387E45" w:rsidRPr="006956B0" w:rsidRDefault="00387E45">
            <w:pPr>
              <w:spacing w:after="0"/>
              <w:rPr>
                <w:rFonts w:ascii="Aptos" w:hAnsi="Aptos"/>
              </w:rPr>
            </w:pPr>
            <w:r w:rsidRPr="006956B0">
              <w:rPr>
                <w:rFonts w:ascii="Aptos" w:eastAsia="Arial" w:hAnsi="Aptos" w:cs="Arial"/>
                <w:b/>
                <w:bCs/>
                <w:color w:val="000000" w:themeColor="text1"/>
              </w:rPr>
              <w:t xml:space="preserve">Additional Comments </w:t>
            </w:r>
          </w:p>
        </w:tc>
      </w:tr>
      <w:tr w:rsidR="00CB4EB2" w:rsidRPr="00506677" w14:paraId="1F7ADA78" w14:textId="77777777" w:rsidTr="00DC0EBB">
        <w:trPr>
          <w:trHeight w:val="300"/>
        </w:trPr>
        <w:tc>
          <w:tcPr>
            <w:tcW w:w="795" w:type="dxa"/>
            <w:tcBorders>
              <w:top w:val="single" w:sz="8" w:space="0" w:color="auto"/>
              <w:left w:val="single" w:sz="8" w:space="0" w:color="auto"/>
              <w:bottom w:val="single" w:sz="8" w:space="0" w:color="auto"/>
              <w:right w:val="single" w:sz="8" w:space="0" w:color="auto"/>
            </w:tcBorders>
          </w:tcPr>
          <w:p w14:paraId="1ACE2088" w14:textId="339E7B29" w:rsidR="00CB4EB2" w:rsidRPr="006956B0" w:rsidRDefault="00CB4EB2" w:rsidP="00CB4EB2">
            <w:pPr>
              <w:spacing w:after="0"/>
              <w:rPr>
                <w:rFonts w:ascii="Aptos" w:hAnsi="Aptos"/>
              </w:rPr>
            </w:pPr>
            <w:r w:rsidRPr="63DB852A">
              <w:rPr>
                <w:rFonts w:ascii="Aptos" w:hAnsi="Aptos"/>
              </w:rPr>
              <w:t>11</w:t>
            </w:r>
          </w:p>
        </w:tc>
        <w:tc>
          <w:tcPr>
            <w:tcW w:w="2040" w:type="dxa"/>
            <w:tcBorders>
              <w:top w:val="single" w:sz="8" w:space="0" w:color="auto"/>
              <w:left w:val="single" w:sz="8" w:space="0" w:color="auto"/>
              <w:bottom w:val="single" w:sz="8" w:space="0" w:color="auto"/>
              <w:right w:val="single" w:sz="8" w:space="0" w:color="auto"/>
            </w:tcBorders>
          </w:tcPr>
          <w:p w14:paraId="70C2C60A" w14:textId="77777777" w:rsidR="00CB4EB2" w:rsidRPr="006956B0" w:rsidRDefault="00CB4EB2" w:rsidP="00CB4EB2">
            <w:pPr>
              <w:spacing w:after="0"/>
              <w:rPr>
                <w:rFonts w:ascii="Aptos" w:hAnsi="Aptos"/>
              </w:rPr>
            </w:pPr>
            <w:r w:rsidRPr="006956B0">
              <w:rPr>
                <w:rFonts w:ascii="Aptos" w:eastAsia="Arial" w:hAnsi="Aptos" w:cs="Arial"/>
                <w:color w:val="000000" w:themeColor="text1"/>
              </w:rPr>
              <w:t xml:space="preserve">Visibility </w:t>
            </w:r>
          </w:p>
        </w:tc>
        <w:tc>
          <w:tcPr>
            <w:tcW w:w="3900" w:type="dxa"/>
            <w:tcBorders>
              <w:top w:val="single" w:sz="8" w:space="0" w:color="auto"/>
              <w:left w:val="single" w:sz="8" w:space="0" w:color="auto"/>
              <w:bottom w:val="single" w:sz="8" w:space="0" w:color="auto"/>
              <w:right w:val="single" w:sz="8" w:space="0" w:color="auto"/>
            </w:tcBorders>
          </w:tcPr>
          <w:p w14:paraId="7B345628" w14:textId="254B8AFB" w:rsidR="00CB4EB2" w:rsidRPr="006956B0" w:rsidRDefault="00CB4EB2" w:rsidP="00CB4EB2">
            <w:pPr>
              <w:spacing w:after="0"/>
              <w:rPr>
                <w:rFonts w:ascii="Aptos" w:hAnsi="Aptos"/>
              </w:rPr>
            </w:pPr>
            <w:r w:rsidRPr="63DB852A">
              <w:rPr>
                <w:rFonts w:ascii="Aptos" w:eastAsia="Arial" w:hAnsi="Aptos" w:cs="Arial"/>
                <w:color w:val="000000" w:themeColor="text1"/>
              </w:rPr>
              <w:t xml:space="preserve">Device discovery and profiling (corporate endpoints, </w:t>
            </w:r>
            <w:proofErr w:type="gramStart"/>
            <w:r w:rsidRPr="63DB852A">
              <w:rPr>
                <w:rFonts w:ascii="Aptos" w:eastAsia="Arial" w:hAnsi="Aptos" w:cs="Arial"/>
                <w:color w:val="000000" w:themeColor="text1"/>
              </w:rPr>
              <w:t>users ,IP</w:t>
            </w:r>
            <w:proofErr w:type="gramEnd"/>
            <w:r w:rsidRPr="63DB852A">
              <w:rPr>
                <w:rFonts w:ascii="Aptos" w:eastAsia="Arial" w:hAnsi="Aptos" w:cs="Arial"/>
                <w:color w:val="000000" w:themeColor="text1"/>
              </w:rPr>
              <w:t xml:space="preserve"> phones, etch)</w:t>
            </w:r>
          </w:p>
        </w:tc>
        <w:tc>
          <w:tcPr>
            <w:tcW w:w="1530" w:type="dxa"/>
            <w:tcBorders>
              <w:top w:val="single" w:sz="8" w:space="0" w:color="auto"/>
              <w:left w:val="single" w:sz="8" w:space="0" w:color="auto"/>
              <w:bottom w:val="single" w:sz="8" w:space="0" w:color="auto"/>
              <w:right w:val="single" w:sz="8" w:space="0" w:color="auto"/>
            </w:tcBorders>
            <w:vAlign w:val="center"/>
          </w:tcPr>
          <w:p w14:paraId="21DA255C" w14:textId="0EB88123"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48D7F265" w14:textId="1FFE3835"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56BD32BC" w14:textId="77777777" w:rsidTr="00DC0EBB">
        <w:trPr>
          <w:trHeight w:val="300"/>
        </w:trPr>
        <w:tc>
          <w:tcPr>
            <w:tcW w:w="795" w:type="dxa"/>
            <w:tcBorders>
              <w:top w:val="single" w:sz="8" w:space="0" w:color="auto"/>
              <w:left w:val="single" w:sz="8" w:space="0" w:color="auto"/>
              <w:bottom w:val="single" w:sz="8" w:space="0" w:color="auto"/>
              <w:right w:val="single" w:sz="8" w:space="0" w:color="auto"/>
            </w:tcBorders>
          </w:tcPr>
          <w:p w14:paraId="471BF5E6" w14:textId="45492781" w:rsidR="00CB4EB2" w:rsidRPr="006956B0" w:rsidRDefault="00CB4EB2" w:rsidP="00CB4EB2">
            <w:pPr>
              <w:spacing w:after="0"/>
              <w:rPr>
                <w:rFonts w:ascii="Aptos" w:hAnsi="Aptos"/>
              </w:rPr>
            </w:pPr>
            <w:r w:rsidRPr="63DB852A">
              <w:rPr>
                <w:rFonts w:ascii="Aptos" w:hAnsi="Aptos"/>
              </w:rPr>
              <w:t>12</w:t>
            </w:r>
          </w:p>
        </w:tc>
        <w:tc>
          <w:tcPr>
            <w:tcW w:w="2040" w:type="dxa"/>
            <w:tcBorders>
              <w:top w:val="single" w:sz="8" w:space="0" w:color="auto"/>
              <w:left w:val="single" w:sz="8" w:space="0" w:color="auto"/>
              <w:bottom w:val="single" w:sz="8" w:space="0" w:color="auto"/>
              <w:right w:val="single" w:sz="8" w:space="0" w:color="auto"/>
            </w:tcBorders>
          </w:tcPr>
          <w:p w14:paraId="16B55D43" w14:textId="77777777" w:rsidR="00CB4EB2" w:rsidRPr="006956B0" w:rsidRDefault="00CB4EB2" w:rsidP="00CB4EB2">
            <w:pPr>
              <w:spacing w:after="0"/>
              <w:rPr>
                <w:rFonts w:ascii="Aptos" w:hAnsi="Aptos"/>
              </w:rPr>
            </w:pPr>
            <w:r w:rsidRPr="006956B0">
              <w:rPr>
                <w:rFonts w:ascii="Aptos" w:eastAsia="Arial" w:hAnsi="Aptos" w:cs="Arial"/>
                <w:color w:val="000000" w:themeColor="text1"/>
              </w:rPr>
              <w:t xml:space="preserve">Policy </w:t>
            </w:r>
          </w:p>
        </w:tc>
        <w:tc>
          <w:tcPr>
            <w:tcW w:w="3900" w:type="dxa"/>
            <w:tcBorders>
              <w:top w:val="single" w:sz="8" w:space="0" w:color="auto"/>
              <w:left w:val="single" w:sz="8" w:space="0" w:color="auto"/>
              <w:bottom w:val="single" w:sz="8" w:space="0" w:color="auto"/>
              <w:right w:val="single" w:sz="8" w:space="0" w:color="auto"/>
            </w:tcBorders>
          </w:tcPr>
          <w:p w14:paraId="46C78B9C" w14:textId="77777777" w:rsidR="00CB4EB2" w:rsidRPr="006956B0" w:rsidRDefault="00CB4EB2" w:rsidP="00CB4EB2">
            <w:pPr>
              <w:spacing w:after="0"/>
              <w:rPr>
                <w:rFonts w:ascii="Aptos" w:hAnsi="Aptos"/>
              </w:rPr>
            </w:pPr>
            <w:r w:rsidRPr="006956B0">
              <w:rPr>
                <w:rFonts w:ascii="Aptos" w:eastAsia="Arial" w:hAnsi="Aptos" w:cs="Arial"/>
                <w:color w:val="000000" w:themeColor="text1"/>
              </w:rPr>
              <w:t xml:space="preserve">Dynamic Policy enforcement </w:t>
            </w:r>
          </w:p>
        </w:tc>
        <w:tc>
          <w:tcPr>
            <w:tcW w:w="1530" w:type="dxa"/>
            <w:tcBorders>
              <w:top w:val="single" w:sz="8" w:space="0" w:color="auto"/>
              <w:left w:val="single" w:sz="8" w:space="0" w:color="auto"/>
              <w:bottom w:val="single" w:sz="8" w:space="0" w:color="auto"/>
              <w:right w:val="single" w:sz="8" w:space="0" w:color="auto"/>
            </w:tcBorders>
            <w:vAlign w:val="center"/>
          </w:tcPr>
          <w:p w14:paraId="7043C951" w14:textId="1A7EE640"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738F2CF9" w14:textId="5C294126"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1533DAAA" w14:textId="77777777" w:rsidTr="00DC0EBB">
        <w:trPr>
          <w:trHeight w:val="300"/>
        </w:trPr>
        <w:tc>
          <w:tcPr>
            <w:tcW w:w="795" w:type="dxa"/>
            <w:tcBorders>
              <w:top w:val="single" w:sz="8" w:space="0" w:color="auto"/>
              <w:left w:val="single" w:sz="8" w:space="0" w:color="auto"/>
              <w:bottom w:val="single" w:sz="8" w:space="0" w:color="auto"/>
              <w:right w:val="single" w:sz="8" w:space="0" w:color="auto"/>
            </w:tcBorders>
          </w:tcPr>
          <w:p w14:paraId="72B4E65F" w14:textId="093D7400" w:rsidR="00CB4EB2" w:rsidRPr="006956B0"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13</w:t>
            </w:r>
          </w:p>
        </w:tc>
        <w:tc>
          <w:tcPr>
            <w:tcW w:w="2040" w:type="dxa"/>
            <w:tcBorders>
              <w:top w:val="single" w:sz="8" w:space="0" w:color="auto"/>
              <w:left w:val="single" w:sz="8" w:space="0" w:color="auto"/>
              <w:bottom w:val="single" w:sz="8" w:space="0" w:color="auto"/>
              <w:right w:val="single" w:sz="8" w:space="0" w:color="auto"/>
            </w:tcBorders>
          </w:tcPr>
          <w:p w14:paraId="20F6CA57" w14:textId="77777777" w:rsidR="00CB4EB2" w:rsidRDefault="00CB4EB2" w:rsidP="00CB4EB2">
            <w:pPr>
              <w:spacing w:after="0"/>
              <w:rPr>
                <w:rFonts w:ascii="Aptos" w:eastAsia="Arial" w:hAnsi="Aptos" w:cs="Arial"/>
                <w:color w:val="000000" w:themeColor="text1"/>
              </w:rPr>
            </w:pPr>
            <w:r w:rsidRPr="00A82107">
              <w:rPr>
                <w:rFonts w:ascii="Aptos" w:eastAsia="Arial" w:hAnsi="Aptos" w:cs="Arial"/>
                <w:color w:val="000000" w:themeColor="text1"/>
              </w:rPr>
              <w:t>Security Enforcement</w:t>
            </w:r>
          </w:p>
        </w:tc>
        <w:tc>
          <w:tcPr>
            <w:tcW w:w="3900" w:type="dxa"/>
            <w:tcBorders>
              <w:top w:val="single" w:sz="8" w:space="0" w:color="auto"/>
              <w:left w:val="single" w:sz="8" w:space="0" w:color="auto"/>
              <w:bottom w:val="single" w:sz="8" w:space="0" w:color="auto"/>
              <w:right w:val="single" w:sz="8" w:space="0" w:color="auto"/>
            </w:tcBorders>
          </w:tcPr>
          <w:p w14:paraId="36BD40F3" w14:textId="77777777" w:rsidR="00CB4EB2" w:rsidRDefault="00CB4EB2" w:rsidP="00CB4EB2">
            <w:pPr>
              <w:spacing w:after="0"/>
              <w:rPr>
                <w:rFonts w:ascii="Aptos" w:eastAsia="Arial" w:hAnsi="Aptos" w:cs="Arial"/>
                <w:color w:val="000000" w:themeColor="text1"/>
              </w:rPr>
            </w:pPr>
            <w:r>
              <w:rPr>
                <w:rFonts w:ascii="Aptos" w:eastAsia="Arial" w:hAnsi="Aptos" w:cs="Arial"/>
                <w:color w:val="000000" w:themeColor="text1"/>
              </w:rPr>
              <w:t>Device Posture Assessment (OS, antivirus, compliance)</w:t>
            </w:r>
          </w:p>
        </w:tc>
        <w:tc>
          <w:tcPr>
            <w:tcW w:w="1530" w:type="dxa"/>
            <w:tcBorders>
              <w:top w:val="single" w:sz="8" w:space="0" w:color="auto"/>
              <w:left w:val="single" w:sz="8" w:space="0" w:color="auto"/>
              <w:bottom w:val="single" w:sz="8" w:space="0" w:color="auto"/>
              <w:right w:val="single" w:sz="8" w:space="0" w:color="auto"/>
            </w:tcBorders>
            <w:vAlign w:val="center"/>
          </w:tcPr>
          <w:p w14:paraId="15717FD9" w14:textId="35B54305"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3E426BF1" w14:textId="05D8E618"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3DBC4A16" w14:textId="77777777" w:rsidTr="00DC0EBB">
        <w:trPr>
          <w:trHeight w:val="300"/>
        </w:trPr>
        <w:tc>
          <w:tcPr>
            <w:tcW w:w="795" w:type="dxa"/>
            <w:tcBorders>
              <w:top w:val="single" w:sz="8" w:space="0" w:color="auto"/>
              <w:left w:val="single" w:sz="8" w:space="0" w:color="auto"/>
              <w:bottom w:val="single" w:sz="8" w:space="0" w:color="auto"/>
              <w:right w:val="single" w:sz="8" w:space="0" w:color="auto"/>
            </w:tcBorders>
          </w:tcPr>
          <w:p w14:paraId="015864A2" w14:textId="040D9480" w:rsidR="00CB4EB2" w:rsidRPr="006956B0"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14</w:t>
            </w:r>
          </w:p>
        </w:tc>
        <w:tc>
          <w:tcPr>
            <w:tcW w:w="2040" w:type="dxa"/>
            <w:tcBorders>
              <w:top w:val="single" w:sz="8" w:space="0" w:color="auto"/>
              <w:left w:val="single" w:sz="8" w:space="0" w:color="auto"/>
              <w:bottom w:val="single" w:sz="8" w:space="0" w:color="auto"/>
              <w:right w:val="single" w:sz="8" w:space="0" w:color="auto"/>
            </w:tcBorders>
          </w:tcPr>
          <w:p w14:paraId="37194928" w14:textId="77777777" w:rsidR="00CB4EB2" w:rsidRDefault="00CB4EB2" w:rsidP="00CB4EB2">
            <w:pPr>
              <w:spacing w:after="0"/>
              <w:rPr>
                <w:rFonts w:ascii="Aptos" w:eastAsia="Arial" w:hAnsi="Aptos" w:cs="Arial"/>
                <w:color w:val="000000" w:themeColor="text1"/>
              </w:rPr>
            </w:pPr>
            <w:r w:rsidRPr="00A82107">
              <w:rPr>
                <w:rFonts w:ascii="Aptos" w:eastAsia="Arial" w:hAnsi="Aptos" w:cs="Arial"/>
                <w:color w:val="000000" w:themeColor="text1"/>
              </w:rPr>
              <w:t>Security Enforcement</w:t>
            </w:r>
          </w:p>
        </w:tc>
        <w:tc>
          <w:tcPr>
            <w:tcW w:w="3900" w:type="dxa"/>
            <w:tcBorders>
              <w:top w:val="single" w:sz="8" w:space="0" w:color="auto"/>
              <w:left w:val="single" w:sz="8" w:space="0" w:color="auto"/>
              <w:bottom w:val="single" w:sz="8" w:space="0" w:color="auto"/>
              <w:right w:val="single" w:sz="8" w:space="0" w:color="auto"/>
            </w:tcBorders>
          </w:tcPr>
          <w:p w14:paraId="6018671C" w14:textId="77777777" w:rsidR="00CB4EB2" w:rsidRDefault="00CB4EB2" w:rsidP="00CB4EB2">
            <w:pPr>
              <w:spacing w:after="0"/>
              <w:rPr>
                <w:rFonts w:ascii="Aptos" w:eastAsia="Arial" w:hAnsi="Aptos" w:cs="Arial"/>
                <w:color w:val="000000" w:themeColor="text1"/>
              </w:rPr>
            </w:pPr>
            <w:r>
              <w:rPr>
                <w:rFonts w:ascii="Aptos" w:eastAsia="Arial" w:hAnsi="Aptos" w:cs="Arial"/>
                <w:color w:val="000000" w:themeColor="text1"/>
              </w:rPr>
              <w:t>Automated Quarantine of non-compliant devices</w:t>
            </w:r>
          </w:p>
        </w:tc>
        <w:tc>
          <w:tcPr>
            <w:tcW w:w="1530" w:type="dxa"/>
            <w:tcBorders>
              <w:top w:val="single" w:sz="8" w:space="0" w:color="auto"/>
              <w:left w:val="single" w:sz="8" w:space="0" w:color="auto"/>
              <w:bottom w:val="single" w:sz="8" w:space="0" w:color="auto"/>
              <w:right w:val="single" w:sz="8" w:space="0" w:color="auto"/>
            </w:tcBorders>
            <w:vAlign w:val="center"/>
          </w:tcPr>
          <w:p w14:paraId="233891D6" w14:textId="6CFFE0F0"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4"/>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4C3F9176" w14:textId="2F653633"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4"/>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0B38D124" w14:textId="77777777" w:rsidTr="00DC0EBB">
        <w:trPr>
          <w:trHeight w:val="300"/>
        </w:trPr>
        <w:tc>
          <w:tcPr>
            <w:tcW w:w="795" w:type="dxa"/>
            <w:tcBorders>
              <w:top w:val="single" w:sz="8" w:space="0" w:color="auto"/>
              <w:left w:val="single" w:sz="8" w:space="0" w:color="auto"/>
              <w:bottom w:val="single" w:sz="8" w:space="0" w:color="auto"/>
              <w:right w:val="single" w:sz="8" w:space="0" w:color="auto"/>
            </w:tcBorders>
          </w:tcPr>
          <w:p w14:paraId="7B730F3F" w14:textId="2764AC8C" w:rsidR="00CB4EB2" w:rsidRPr="006956B0"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15</w:t>
            </w:r>
          </w:p>
        </w:tc>
        <w:tc>
          <w:tcPr>
            <w:tcW w:w="2040" w:type="dxa"/>
            <w:tcBorders>
              <w:top w:val="single" w:sz="8" w:space="0" w:color="auto"/>
              <w:left w:val="single" w:sz="8" w:space="0" w:color="auto"/>
              <w:bottom w:val="single" w:sz="8" w:space="0" w:color="auto"/>
              <w:right w:val="single" w:sz="8" w:space="0" w:color="auto"/>
            </w:tcBorders>
          </w:tcPr>
          <w:p w14:paraId="081CDB40" w14:textId="77777777" w:rsidR="00CB4EB2" w:rsidRDefault="00CB4EB2" w:rsidP="00CB4EB2">
            <w:pPr>
              <w:spacing w:after="0"/>
              <w:rPr>
                <w:rFonts w:ascii="Aptos" w:eastAsia="Arial" w:hAnsi="Aptos" w:cs="Arial"/>
                <w:color w:val="000000" w:themeColor="text1"/>
              </w:rPr>
            </w:pPr>
            <w:r w:rsidRPr="00A82107">
              <w:rPr>
                <w:rFonts w:ascii="Aptos" w:eastAsia="Arial" w:hAnsi="Aptos" w:cs="Arial"/>
                <w:color w:val="000000" w:themeColor="text1"/>
              </w:rPr>
              <w:t>Security Enforcement</w:t>
            </w:r>
          </w:p>
        </w:tc>
        <w:tc>
          <w:tcPr>
            <w:tcW w:w="3900" w:type="dxa"/>
            <w:tcBorders>
              <w:top w:val="single" w:sz="8" w:space="0" w:color="auto"/>
              <w:left w:val="single" w:sz="8" w:space="0" w:color="auto"/>
              <w:bottom w:val="single" w:sz="8" w:space="0" w:color="auto"/>
              <w:right w:val="single" w:sz="8" w:space="0" w:color="auto"/>
            </w:tcBorders>
          </w:tcPr>
          <w:p w14:paraId="5613E75D" w14:textId="77777777" w:rsidR="00CB4EB2" w:rsidRDefault="00CB4EB2" w:rsidP="00CB4EB2">
            <w:pPr>
              <w:spacing w:after="0"/>
              <w:rPr>
                <w:rFonts w:ascii="Aptos" w:eastAsia="Arial" w:hAnsi="Aptos" w:cs="Arial"/>
                <w:color w:val="000000" w:themeColor="text1"/>
              </w:rPr>
            </w:pPr>
            <w:r>
              <w:rPr>
                <w:rFonts w:ascii="Aptos" w:eastAsia="Arial" w:hAnsi="Aptos" w:cs="Arial"/>
                <w:color w:val="000000" w:themeColor="text1"/>
              </w:rPr>
              <w:t>Network segmentation enforcement by role/user/device</w:t>
            </w:r>
          </w:p>
        </w:tc>
        <w:tc>
          <w:tcPr>
            <w:tcW w:w="1530" w:type="dxa"/>
            <w:tcBorders>
              <w:top w:val="single" w:sz="8" w:space="0" w:color="auto"/>
              <w:left w:val="single" w:sz="8" w:space="0" w:color="auto"/>
              <w:bottom w:val="single" w:sz="8" w:space="0" w:color="auto"/>
              <w:right w:val="single" w:sz="8" w:space="0" w:color="auto"/>
            </w:tcBorders>
            <w:vAlign w:val="center"/>
          </w:tcPr>
          <w:p w14:paraId="549FAEB4" w14:textId="58DD024A"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5"/>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0CFE1A04" w14:textId="31ADC0D4"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5"/>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bl>
    <w:p w14:paraId="2DD991C4" w14:textId="03A27DDA" w:rsidR="00282677" w:rsidRPr="00EA310A" w:rsidRDefault="00EA310A" w:rsidP="00EA310A">
      <w:pPr>
        <w:spacing w:line="276" w:lineRule="auto"/>
        <w:rPr>
          <w:rFonts w:ascii="Aptos" w:eastAsia="Aptos" w:hAnsi="Aptos" w:cs="Aptos"/>
          <w:b/>
          <w:bCs/>
        </w:rPr>
      </w:pPr>
      <w:r>
        <w:rPr>
          <w:rFonts w:ascii="Aptos" w:eastAsia="Aptos" w:hAnsi="Aptos" w:cs="Aptos"/>
          <w:b/>
          <w:bCs/>
        </w:rPr>
        <w:lastRenderedPageBreak/>
        <w:t xml:space="preserve">4.A.D </w:t>
      </w:r>
      <w:r w:rsidR="000343D3" w:rsidRPr="00EA310A">
        <w:rPr>
          <w:rFonts w:ascii="Aptos" w:eastAsia="Aptos" w:hAnsi="Aptos" w:cs="Aptos"/>
          <w:b/>
          <w:bCs/>
        </w:rPr>
        <w:t>Guest</w:t>
      </w:r>
      <w:r w:rsidR="5643568A" w:rsidRPr="00EA310A">
        <w:rPr>
          <w:rFonts w:ascii="Aptos" w:eastAsia="Aptos" w:hAnsi="Aptos" w:cs="Aptos"/>
          <w:b/>
          <w:bCs/>
        </w:rPr>
        <w:t>, BYOD</w:t>
      </w:r>
      <w:r w:rsidR="000343D3" w:rsidRPr="00EA310A">
        <w:rPr>
          <w:rFonts w:ascii="Aptos" w:eastAsia="Aptos" w:hAnsi="Aptos" w:cs="Aptos"/>
          <w:b/>
          <w:bCs/>
        </w:rPr>
        <w:t xml:space="preserve"> and Voice Support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95"/>
        <w:gridCol w:w="2040"/>
        <w:gridCol w:w="3900"/>
        <w:gridCol w:w="1530"/>
        <w:gridCol w:w="2215"/>
      </w:tblGrid>
      <w:tr w:rsidR="001E7A34" w:rsidRPr="00506677" w14:paraId="21C0293C" w14:textId="77777777" w:rsidTr="00D5635C">
        <w:trPr>
          <w:trHeight w:val="675"/>
        </w:trPr>
        <w:tc>
          <w:tcPr>
            <w:tcW w:w="79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B253348" w14:textId="77777777" w:rsidR="001E7A34" w:rsidRPr="006956B0" w:rsidRDefault="001E7A34" w:rsidP="2CFC8BB8">
            <w:pPr>
              <w:spacing w:after="0"/>
              <w:rPr>
                <w:rFonts w:ascii="Aptos" w:hAnsi="Aptos"/>
              </w:rPr>
            </w:pPr>
            <w:r w:rsidRPr="2CFC8BB8">
              <w:rPr>
                <w:rFonts w:ascii="Aptos" w:eastAsia="Arial" w:hAnsi="Aptos" w:cs="Arial"/>
                <w:b/>
                <w:bCs/>
                <w:color w:val="000000" w:themeColor="text1"/>
              </w:rPr>
              <w:t xml:space="preserve">Α/A </w:t>
            </w:r>
          </w:p>
        </w:tc>
        <w:tc>
          <w:tcPr>
            <w:tcW w:w="204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D2D0DD8" w14:textId="77777777" w:rsidR="001E7A34" w:rsidRPr="006956B0" w:rsidRDefault="001E7A34" w:rsidP="2CFC8BB8">
            <w:pPr>
              <w:spacing w:after="0"/>
              <w:rPr>
                <w:rFonts w:ascii="Aptos" w:hAnsi="Aptos"/>
              </w:rPr>
            </w:pPr>
            <w:r w:rsidRPr="2CFC8BB8">
              <w:rPr>
                <w:rFonts w:ascii="Aptos" w:eastAsia="Arial" w:hAnsi="Aptos" w:cs="Arial"/>
                <w:b/>
                <w:bCs/>
                <w:color w:val="000000" w:themeColor="text1"/>
              </w:rPr>
              <w:t>Category</w:t>
            </w:r>
          </w:p>
        </w:tc>
        <w:tc>
          <w:tcPr>
            <w:tcW w:w="39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4791C9E" w14:textId="77777777" w:rsidR="001E7A34" w:rsidRPr="006956B0" w:rsidRDefault="001E7A34" w:rsidP="2CFC8BB8">
            <w:pPr>
              <w:spacing w:after="0"/>
              <w:rPr>
                <w:rFonts w:ascii="Aptos" w:hAnsi="Aptos"/>
              </w:rPr>
            </w:pPr>
            <w:r w:rsidRPr="2CFC8BB8">
              <w:rPr>
                <w:rFonts w:ascii="Aptos" w:eastAsia="Arial" w:hAnsi="Aptos" w:cs="Arial"/>
                <w:b/>
                <w:bCs/>
                <w:color w:val="000000" w:themeColor="text1"/>
              </w:rPr>
              <w:t xml:space="preserve">Requirement Description </w:t>
            </w:r>
          </w:p>
        </w:tc>
        <w:tc>
          <w:tcPr>
            <w:tcW w:w="153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54BAAB1" w14:textId="77777777" w:rsidR="001E7A34" w:rsidRPr="006956B0" w:rsidRDefault="001E7A34" w:rsidP="2CFC8BB8">
            <w:pPr>
              <w:spacing w:after="0"/>
              <w:rPr>
                <w:rFonts w:ascii="Aptos" w:hAnsi="Aptos"/>
              </w:rPr>
            </w:pPr>
            <w:r w:rsidRPr="2CFC8BB8">
              <w:rPr>
                <w:rFonts w:ascii="Aptos" w:eastAsia="Arial" w:hAnsi="Aptos" w:cs="Arial"/>
                <w:b/>
                <w:bCs/>
                <w:color w:val="000000" w:themeColor="text1"/>
              </w:rPr>
              <w:t xml:space="preserve">Answer (YES/NO) </w:t>
            </w:r>
          </w:p>
        </w:tc>
        <w:tc>
          <w:tcPr>
            <w:tcW w:w="221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2E04B93" w14:textId="77777777" w:rsidR="001E7A34" w:rsidRPr="006956B0" w:rsidRDefault="001E7A34" w:rsidP="2CFC8BB8">
            <w:pPr>
              <w:spacing w:after="0"/>
              <w:rPr>
                <w:rFonts w:ascii="Aptos" w:hAnsi="Aptos"/>
              </w:rPr>
            </w:pPr>
            <w:r w:rsidRPr="2CFC8BB8">
              <w:rPr>
                <w:rFonts w:ascii="Aptos" w:eastAsia="Arial" w:hAnsi="Aptos" w:cs="Arial"/>
                <w:b/>
                <w:bCs/>
                <w:color w:val="000000" w:themeColor="text1"/>
              </w:rPr>
              <w:t xml:space="preserve">Additional Comments </w:t>
            </w:r>
          </w:p>
        </w:tc>
      </w:tr>
      <w:tr w:rsidR="00CB4EB2" w:rsidRPr="00506677" w14:paraId="72FAA122" w14:textId="77777777" w:rsidTr="00D5635C">
        <w:trPr>
          <w:trHeight w:val="300"/>
        </w:trPr>
        <w:tc>
          <w:tcPr>
            <w:tcW w:w="795" w:type="dxa"/>
            <w:tcBorders>
              <w:top w:val="single" w:sz="8" w:space="0" w:color="auto"/>
              <w:left w:val="single" w:sz="8" w:space="0" w:color="auto"/>
              <w:bottom w:val="single" w:sz="8" w:space="0" w:color="auto"/>
              <w:right w:val="single" w:sz="8" w:space="0" w:color="auto"/>
            </w:tcBorders>
            <w:vAlign w:val="center"/>
          </w:tcPr>
          <w:p w14:paraId="4ECED6A1" w14:textId="76402F58" w:rsidR="00CB4EB2" w:rsidRPr="006956B0" w:rsidRDefault="00CB4EB2" w:rsidP="00CB4EB2">
            <w:pPr>
              <w:spacing w:after="0"/>
              <w:rPr>
                <w:rFonts w:ascii="Aptos" w:hAnsi="Aptos"/>
              </w:rPr>
            </w:pPr>
            <w:r w:rsidRPr="63DB852A">
              <w:rPr>
                <w:rFonts w:ascii="Aptos" w:hAnsi="Aptos"/>
              </w:rPr>
              <w:t>16</w:t>
            </w:r>
          </w:p>
        </w:tc>
        <w:tc>
          <w:tcPr>
            <w:tcW w:w="2040" w:type="dxa"/>
            <w:tcBorders>
              <w:top w:val="single" w:sz="8" w:space="0" w:color="auto"/>
              <w:left w:val="single" w:sz="8" w:space="0" w:color="auto"/>
              <w:bottom w:val="single" w:sz="8" w:space="0" w:color="auto"/>
              <w:right w:val="single" w:sz="8" w:space="0" w:color="auto"/>
            </w:tcBorders>
            <w:vAlign w:val="center"/>
          </w:tcPr>
          <w:p w14:paraId="700CD04D" w14:textId="0050A5C4" w:rsidR="00CB4EB2" w:rsidRPr="006956B0" w:rsidRDefault="00CB4EB2" w:rsidP="00CB4EB2">
            <w:pPr>
              <w:spacing w:after="0"/>
              <w:rPr>
                <w:rFonts w:ascii="Aptos" w:hAnsi="Aptos"/>
              </w:rPr>
            </w:pPr>
            <w:r w:rsidRPr="63DB852A">
              <w:rPr>
                <w:rFonts w:ascii="Aptos" w:eastAsia="Arial" w:hAnsi="Aptos" w:cs="Arial"/>
                <w:color w:val="000000" w:themeColor="text1"/>
              </w:rPr>
              <w:t>Guest Access</w:t>
            </w:r>
          </w:p>
        </w:tc>
        <w:tc>
          <w:tcPr>
            <w:tcW w:w="3900" w:type="dxa"/>
            <w:tcBorders>
              <w:top w:val="single" w:sz="8" w:space="0" w:color="auto"/>
              <w:left w:val="single" w:sz="8" w:space="0" w:color="auto"/>
              <w:bottom w:val="single" w:sz="8" w:space="0" w:color="auto"/>
              <w:right w:val="single" w:sz="8" w:space="0" w:color="auto"/>
            </w:tcBorders>
            <w:vAlign w:val="center"/>
          </w:tcPr>
          <w:p w14:paraId="36A016CE" w14:textId="459C3EEE" w:rsidR="00CB4EB2" w:rsidRPr="006956B0"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Guest access portal   for visitor's device onboarding (approval, expiry)</w:t>
            </w:r>
          </w:p>
        </w:tc>
        <w:tc>
          <w:tcPr>
            <w:tcW w:w="1530" w:type="dxa"/>
            <w:tcBorders>
              <w:top w:val="single" w:sz="8" w:space="0" w:color="auto"/>
              <w:left w:val="single" w:sz="8" w:space="0" w:color="auto"/>
              <w:bottom w:val="single" w:sz="8" w:space="0" w:color="auto"/>
              <w:right w:val="single" w:sz="8" w:space="0" w:color="auto"/>
            </w:tcBorders>
            <w:vAlign w:val="center"/>
          </w:tcPr>
          <w:p w14:paraId="3697A7FD" w14:textId="1ACFC71E"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731475DD" w14:textId="6B728AEC"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14:paraId="7A441FA2" w14:textId="77777777" w:rsidTr="00D5635C">
        <w:trPr>
          <w:trHeight w:val="300"/>
        </w:trPr>
        <w:tc>
          <w:tcPr>
            <w:tcW w:w="795" w:type="dxa"/>
            <w:tcBorders>
              <w:top w:val="single" w:sz="8" w:space="0" w:color="auto"/>
              <w:left w:val="single" w:sz="8" w:space="0" w:color="auto"/>
              <w:bottom w:val="single" w:sz="8" w:space="0" w:color="auto"/>
              <w:right w:val="single" w:sz="8" w:space="0" w:color="auto"/>
            </w:tcBorders>
            <w:vAlign w:val="center"/>
          </w:tcPr>
          <w:p w14:paraId="1BEF3FBA" w14:textId="729686AA" w:rsidR="00CB4EB2" w:rsidRDefault="00CB4EB2" w:rsidP="00CB4EB2">
            <w:pPr>
              <w:rPr>
                <w:rFonts w:ascii="Aptos" w:hAnsi="Aptos"/>
              </w:rPr>
            </w:pPr>
            <w:r w:rsidRPr="63DB852A">
              <w:rPr>
                <w:rFonts w:ascii="Aptos" w:hAnsi="Aptos"/>
              </w:rPr>
              <w:t>17</w:t>
            </w:r>
          </w:p>
        </w:tc>
        <w:tc>
          <w:tcPr>
            <w:tcW w:w="2040" w:type="dxa"/>
            <w:tcBorders>
              <w:top w:val="single" w:sz="8" w:space="0" w:color="auto"/>
              <w:left w:val="single" w:sz="8" w:space="0" w:color="auto"/>
              <w:bottom w:val="single" w:sz="8" w:space="0" w:color="auto"/>
              <w:right w:val="single" w:sz="8" w:space="0" w:color="auto"/>
            </w:tcBorders>
            <w:vAlign w:val="center"/>
          </w:tcPr>
          <w:p w14:paraId="388FA5CC" w14:textId="4638DBFF"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BYOD Access</w:t>
            </w:r>
          </w:p>
        </w:tc>
        <w:tc>
          <w:tcPr>
            <w:tcW w:w="3900" w:type="dxa"/>
            <w:tcBorders>
              <w:top w:val="single" w:sz="8" w:space="0" w:color="auto"/>
              <w:left w:val="single" w:sz="8" w:space="0" w:color="auto"/>
              <w:bottom w:val="single" w:sz="8" w:space="0" w:color="auto"/>
              <w:right w:val="single" w:sz="8" w:space="0" w:color="auto"/>
            </w:tcBorders>
            <w:vAlign w:val="center"/>
          </w:tcPr>
          <w:p w14:paraId="2445CBB0" w14:textId="5D228617"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Support secure onboarding and controlled access for un-managed (BYOD) devices</w:t>
            </w:r>
          </w:p>
        </w:tc>
        <w:tc>
          <w:tcPr>
            <w:tcW w:w="1530" w:type="dxa"/>
            <w:tcBorders>
              <w:top w:val="single" w:sz="8" w:space="0" w:color="auto"/>
              <w:left w:val="single" w:sz="8" w:space="0" w:color="auto"/>
              <w:bottom w:val="single" w:sz="8" w:space="0" w:color="auto"/>
              <w:right w:val="single" w:sz="8" w:space="0" w:color="auto"/>
            </w:tcBorders>
            <w:vAlign w:val="center"/>
          </w:tcPr>
          <w:p w14:paraId="4F0FC1C2" w14:textId="24486D82"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7A82C713" w14:textId="099DCBC1"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42A002FB" w14:textId="77777777" w:rsidTr="00D5635C">
        <w:trPr>
          <w:trHeight w:val="300"/>
        </w:trPr>
        <w:tc>
          <w:tcPr>
            <w:tcW w:w="795" w:type="dxa"/>
            <w:tcBorders>
              <w:top w:val="single" w:sz="8" w:space="0" w:color="auto"/>
              <w:left w:val="single" w:sz="8" w:space="0" w:color="auto"/>
              <w:bottom w:val="single" w:sz="8" w:space="0" w:color="auto"/>
              <w:right w:val="single" w:sz="8" w:space="0" w:color="auto"/>
            </w:tcBorders>
            <w:vAlign w:val="center"/>
          </w:tcPr>
          <w:p w14:paraId="1A0AB508" w14:textId="5002B5A5" w:rsidR="00CB4EB2" w:rsidRPr="006956B0" w:rsidRDefault="00CB4EB2" w:rsidP="00CB4EB2">
            <w:pPr>
              <w:spacing w:after="0"/>
              <w:rPr>
                <w:rFonts w:ascii="Aptos" w:hAnsi="Aptos"/>
              </w:rPr>
            </w:pPr>
            <w:r w:rsidRPr="63DB852A">
              <w:rPr>
                <w:rFonts w:ascii="Aptos" w:hAnsi="Aptos"/>
              </w:rPr>
              <w:t>18</w:t>
            </w:r>
          </w:p>
        </w:tc>
        <w:tc>
          <w:tcPr>
            <w:tcW w:w="2040" w:type="dxa"/>
            <w:tcBorders>
              <w:top w:val="single" w:sz="8" w:space="0" w:color="auto"/>
              <w:left w:val="single" w:sz="8" w:space="0" w:color="auto"/>
              <w:bottom w:val="single" w:sz="8" w:space="0" w:color="auto"/>
              <w:right w:val="single" w:sz="8" w:space="0" w:color="auto"/>
            </w:tcBorders>
            <w:vAlign w:val="center"/>
          </w:tcPr>
          <w:p w14:paraId="27CFB6AB" w14:textId="77777777" w:rsidR="00CB4EB2" w:rsidRPr="006956B0" w:rsidRDefault="00CB4EB2" w:rsidP="00CB4EB2">
            <w:pPr>
              <w:spacing w:after="0"/>
              <w:rPr>
                <w:rFonts w:ascii="Aptos" w:hAnsi="Aptos"/>
              </w:rPr>
            </w:pPr>
            <w:proofErr w:type="spellStart"/>
            <w:r w:rsidRPr="2CFC8BB8">
              <w:rPr>
                <w:rFonts w:ascii="Aptos" w:eastAsia="Arial" w:hAnsi="Aptos" w:cs="Arial"/>
                <w:color w:val="000000" w:themeColor="text1"/>
              </w:rPr>
              <w:t>Voip</w:t>
            </w:r>
            <w:proofErr w:type="spellEnd"/>
            <w:r w:rsidRPr="2CFC8BB8">
              <w:rPr>
                <w:rFonts w:ascii="Aptos" w:eastAsia="Arial" w:hAnsi="Aptos" w:cs="Arial"/>
                <w:color w:val="000000" w:themeColor="text1"/>
              </w:rPr>
              <w:t xml:space="preserve"> </w:t>
            </w:r>
          </w:p>
        </w:tc>
        <w:tc>
          <w:tcPr>
            <w:tcW w:w="3900" w:type="dxa"/>
            <w:tcBorders>
              <w:top w:val="single" w:sz="8" w:space="0" w:color="auto"/>
              <w:left w:val="single" w:sz="8" w:space="0" w:color="auto"/>
              <w:bottom w:val="single" w:sz="8" w:space="0" w:color="auto"/>
              <w:right w:val="single" w:sz="8" w:space="0" w:color="auto"/>
            </w:tcBorders>
            <w:vAlign w:val="center"/>
          </w:tcPr>
          <w:p w14:paraId="669F91E4" w14:textId="77777777" w:rsidR="00CB4EB2" w:rsidRPr="006956B0" w:rsidRDefault="00CB4EB2" w:rsidP="00CB4EB2">
            <w:pPr>
              <w:spacing w:after="0"/>
              <w:rPr>
                <w:rFonts w:ascii="Aptos" w:hAnsi="Aptos"/>
              </w:rPr>
            </w:pPr>
            <w:proofErr w:type="spellStart"/>
            <w:r w:rsidRPr="2CFC8BB8">
              <w:rPr>
                <w:rFonts w:ascii="Aptos" w:eastAsia="Arial" w:hAnsi="Aptos" w:cs="Arial"/>
                <w:color w:val="000000" w:themeColor="text1"/>
              </w:rPr>
              <w:t>Voip</w:t>
            </w:r>
            <w:proofErr w:type="spellEnd"/>
            <w:r w:rsidRPr="2CFC8BB8">
              <w:rPr>
                <w:rFonts w:ascii="Aptos" w:eastAsia="Arial" w:hAnsi="Aptos" w:cs="Arial"/>
                <w:color w:val="000000" w:themeColor="text1"/>
              </w:rPr>
              <w:t xml:space="preserve"> supported </w:t>
            </w:r>
          </w:p>
        </w:tc>
        <w:tc>
          <w:tcPr>
            <w:tcW w:w="1530" w:type="dxa"/>
            <w:tcBorders>
              <w:top w:val="single" w:sz="8" w:space="0" w:color="auto"/>
              <w:left w:val="single" w:sz="8" w:space="0" w:color="auto"/>
              <w:bottom w:val="single" w:sz="8" w:space="0" w:color="auto"/>
              <w:right w:val="single" w:sz="8" w:space="0" w:color="auto"/>
            </w:tcBorders>
            <w:vAlign w:val="center"/>
          </w:tcPr>
          <w:p w14:paraId="12ACB484" w14:textId="254C934D"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0695F9E2" w14:textId="0BEB3295"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bl>
    <w:p w14:paraId="3747D6E8" w14:textId="77777777" w:rsidR="00CB4EB2" w:rsidRPr="00CB4EB2" w:rsidRDefault="00CB4EB2" w:rsidP="00CB4EB2">
      <w:pPr>
        <w:pStyle w:val="ListParagraph"/>
        <w:spacing w:line="276" w:lineRule="auto"/>
        <w:rPr>
          <w:rFonts w:ascii="Aptos" w:eastAsia="Aptos" w:hAnsi="Aptos" w:cs="Aptos"/>
          <w:b/>
          <w:bCs/>
        </w:rPr>
      </w:pPr>
    </w:p>
    <w:p w14:paraId="024756B3" w14:textId="5036BB17" w:rsidR="000343D3" w:rsidRPr="00EA310A" w:rsidRDefault="00EA310A" w:rsidP="00EA310A">
      <w:pPr>
        <w:spacing w:line="276" w:lineRule="auto"/>
        <w:rPr>
          <w:rFonts w:ascii="Aptos" w:eastAsia="Aptos" w:hAnsi="Aptos" w:cs="Aptos"/>
          <w:b/>
          <w:bCs/>
        </w:rPr>
      </w:pPr>
      <w:r>
        <w:rPr>
          <w:rFonts w:ascii="Aptos" w:eastAsia="Aptos" w:hAnsi="Aptos" w:cs="Aptos"/>
          <w:b/>
          <w:bCs/>
        </w:rPr>
        <w:t xml:space="preserve">4.A.E </w:t>
      </w:r>
      <w:r w:rsidR="000343D3" w:rsidRPr="00EA310A">
        <w:rPr>
          <w:rFonts w:ascii="Aptos" w:eastAsia="Aptos" w:hAnsi="Aptos" w:cs="Aptos"/>
          <w:b/>
          <w:bCs/>
        </w:rPr>
        <w:t>Monitoring, Logging, and Detection</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95"/>
        <w:gridCol w:w="2040"/>
        <w:gridCol w:w="3900"/>
        <w:gridCol w:w="1530"/>
        <w:gridCol w:w="2215"/>
      </w:tblGrid>
      <w:tr w:rsidR="001E7A34" w:rsidRPr="00506677" w14:paraId="212AB667" w14:textId="77777777" w:rsidTr="63DB852A">
        <w:trPr>
          <w:trHeight w:val="675"/>
        </w:trPr>
        <w:tc>
          <w:tcPr>
            <w:tcW w:w="79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F32411D" w14:textId="77777777" w:rsidR="001E7A34" w:rsidRPr="006956B0" w:rsidRDefault="001E7A34">
            <w:pPr>
              <w:spacing w:after="0"/>
              <w:rPr>
                <w:rFonts w:ascii="Aptos" w:hAnsi="Aptos"/>
              </w:rPr>
            </w:pPr>
            <w:r w:rsidRPr="006956B0">
              <w:rPr>
                <w:rFonts w:ascii="Aptos" w:eastAsia="Arial" w:hAnsi="Aptos" w:cs="Arial"/>
                <w:b/>
                <w:bCs/>
                <w:color w:val="000000" w:themeColor="text1"/>
              </w:rPr>
              <w:t xml:space="preserve">Α/A </w:t>
            </w:r>
          </w:p>
        </w:tc>
        <w:tc>
          <w:tcPr>
            <w:tcW w:w="204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5F8ADA9" w14:textId="77777777" w:rsidR="001E7A34" w:rsidRPr="006956B0" w:rsidRDefault="001E7A34">
            <w:pPr>
              <w:spacing w:after="0"/>
              <w:rPr>
                <w:rFonts w:ascii="Aptos" w:hAnsi="Aptos"/>
              </w:rPr>
            </w:pPr>
            <w:r w:rsidRPr="006956B0">
              <w:rPr>
                <w:rFonts w:ascii="Aptos" w:eastAsia="Arial" w:hAnsi="Aptos" w:cs="Arial"/>
                <w:b/>
                <w:bCs/>
                <w:color w:val="000000" w:themeColor="text1"/>
              </w:rPr>
              <w:t>Category</w:t>
            </w:r>
          </w:p>
        </w:tc>
        <w:tc>
          <w:tcPr>
            <w:tcW w:w="39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02AE1BF" w14:textId="77777777" w:rsidR="001E7A34" w:rsidRPr="006956B0" w:rsidRDefault="001E7A34">
            <w:pPr>
              <w:spacing w:after="0"/>
              <w:rPr>
                <w:rFonts w:ascii="Aptos" w:hAnsi="Aptos"/>
              </w:rPr>
            </w:pPr>
            <w:r w:rsidRPr="006956B0">
              <w:rPr>
                <w:rFonts w:ascii="Aptos" w:eastAsia="Arial" w:hAnsi="Aptos" w:cs="Arial"/>
                <w:b/>
                <w:bCs/>
                <w:color w:val="000000" w:themeColor="text1"/>
              </w:rPr>
              <w:t xml:space="preserve">Requirement Description </w:t>
            </w:r>
          </w:p>
        </w:tc>
        <w:tc>
          <w:tcPr>
            <w:tcW w:w="153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8231C74" w14:textId="77777777" w:rsidR="001E7A34" w:rsidRPr="006956B0" w:rsidRDefault="001E7A34">
            <w:pPr>
              <w:spacing w:after="0"/>
              <w:rPr>
                <w:rFonts w:ascii="Aptos" w:hAnsi="Aptos"/>
              </w:rPr>
            </w:pPr>
            <w:r w:rsidRPr="006956B0">
              <w:rPr>
                <w:rFonts w:ascii="Aptos" w:eastAsia="Arial" w:hAnsi="Aptos" w:cs="Arial"/>
                <w:b/>
                <w:bCs/>
                <w:color w:val="000000" w:themeColor="text1"/>
              </w:rPr>
              <w:t xml:space="preserve">Answer (YES/NO) </w:t>
            </w:r>
          </w:p>
        </w:tc>
        <w:tc>
          <w:tcPr>
            <w:tcW w:w="221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6074D3B" w14:textId="77777777" w:rsidR="001E7A34" w:rsidRPr="006956B0" w:rsidRDefault="001E7A34">
            <w:pPr>
              <w:spacing w:after="0"/>
              <w:rPr>
                <w:rFonts w:ascii="Aptos" w:hAnsi="Aptos"/>
              </w:rPr>
            </w:pPr>
            <w:r w:rsidRPr="006956B0">
              <w:rPr>
                <w:rFonts w:ascii="Aptos" w:eastAsia="Arial" w:hAnsi="Aptos" w:cs="Arial"/>
                <w:b/>
                <w:bCs/>
                <w:color w:val="000000" w:themeColor="text1"/>
              </w:rPr>
              <w:t xml:space="preserve">Additional Comments </w:t>
            </w:r>
          </w:p>
        </w:tc>
      </w:tr>
      <w:tr w:rsidR="00CB4EB2" w:rsidRPr="00506677" w14:paraId="5A7DB4C8" w14:textId="77777777" w:rsidTr="00DB5783">
        <w:trPr>
          <w:trHeight w:val="300"/>
        </w:trPr>
        <w:tc>
          <w:tcPr>
            <w:tcW w:w="795" w:type="dxa"/>
            <w:tcBorders>
              <w:top w:val="single" w:sz="8" w:space="0" w:color="auto"/>
              <w:left w:val="single" w:sz="8" w:space="0" w:color="auto"/>
              <w:bottom w:val="single" w:sz="8" w:space="0" w:color="auto"/>
              <w:right w:val="single" w:sz="8" w:space="0" w:color="auto"/>
            </w:tcBorders>
          </w:tcPr>
          <w:p w14:paraId="6FDCBDE3" w14:textId="273760C5" w:rsidR="00CB4EB2" w:rsidRPr="006956B0" w:rsidRDefault="00CB4EB2" w:rsidP="00CB4EB2">
            <w:pPr>
              <w:spacing w:after="0"/>
              <w:rPr>
                <w:rFonts w:ascii="Aptos" w:hAnsi="Aptos"/>
              </w:rPr>
            </w:pPr>
            <w:r w:rsidRPr="63DB852A">
              <w:rPr>
                <w:rFonts w:ascii="Aptos" w:hAnsi="Aptos"/>
              </w:rPr>
              <w:t>19</w:t>
            </w:r>
          </w:p>
        </w:tc>
        <w:tc>
          <w:tcPr>
            <w:tcW w:w="2040" w:type="dxa"/>
            <w:tcBorders>
              <w:top w:val="single" w:sz="8" w:space="0" w:color="auto"/>
              <w:left w:val="single" w:sz="8" w:space="0" w:color="auto"/>
              <w:bottom w:val="single" w:sz="8" w:space="0" w:color="auto"/>
              <w:right w:val="single" w:sz="8" w:space="0" w:color="auto"/>
            </w:tcBorders>
          </w:tcPr>
          <w:p w14:paraId="026DAAD3" w14:textId="77777777" w:rsidR="00CB4EB2" w:rsidRPr="006956B0" w:rsidRDefault="00CB4EB2" w:rsidP="00CB4EB2">
            <w:pPr>
              <w:spacing w:after="0"/>
              <w:rPr>
                <w:rFonts w:ascii="Aptos" w:hAnsi="Aptos"/>
              </w:rPr>
            </w:pPr>
            <w:r w:rsidRPr="006956B0">
              <w:rPr>
                <w:rFonts w:ascii="Aptos" w:eastAsia="Arial" w:hAnsi="Aptos" w:cs="Arial"/>
                <w:color w:val="000000" w:themeColor="text1"/>
              </w:rPr>
              <w:t xml:space="preserve">Monitoring </w:t>
            </w:r>
          </w:p>
        </w:tc>
        <w:tc>
          <w:tcPr>
            <w:tcW w:w="3900" w:type="dxa"/>
            <w:tcBorders>
              <w:top w:val="single" w:sz="8" w:space="0" w:color="auto"/>
              <w:left w:val="single" w:sz="8" w:space="0" w:color="auto"/>
              <w:bottom w:val="single" w:sz="8" w:space="0" w:color="auto"/>
              <w:right w:val="single" w:sz="8" w:space="0" w:color="auto"/>
            </w:tcBorders>
          </w:tcPr>
          <w:p w14:paraId="443F0FC8" w14:textId="6009C5AD" w:rsidR="00CB4EB2" w:rsidRPr="006956B0" w:rsidRDefault="00CB4EB2" w:rsidP="00CB4EB2">
            <w:pPr>
              <w:spacing w:after="0"/>
              <w:rPr>
                <w:rFonts w:ascii="Aptos" w:hAnsi="Aptos"/>
              </w:rPr>
            </w:pPr>
            <w:r w:rsidRPr="63DB852A">
              <w:rPr>
                <w:rFonts w:ascii="Aptos" w:eastAsia="Arial" w:hAnsi="Aptos" w:cs="Arial"/>
                <w:color w:val="000000" w:themeColor="text1"/>
              </w:rPr>
              <w:t>Real-time monitoring with centralized dashboard and reporting</w:t>
            </w:r>
          </w:p>
        </w:tc>
        <w:tc>
          <w:tcPr>
            <w:tcW w:w="1530" w:type="dxa"/>
            <w:tcBorders>
              <w:top w:val="single" w:sz="8" w:space="0" w:color="auto"/>
              <w:left w:val="single" w:sz="8" w:space="0" w:color="auto"/>
              <w:bottom w:val="single" w:sz="8" w:space="0" w:color="auto"/>
              <w:right w:val="single" w:sz="8" w:space="0" w:color="auto"/>
            </w:tcBorders>
            <w:vAlign w:val="center"/>
          </w:tcPr>
          <w:p w14:paraId="424D4F2A" w14:textId="064BE77C"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2AE2D121" w14:textId="6C8B5028"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1E66801D" w14:textId="77777777" w:rsidTr="00DB5783">
        <w:trPr>
          <w:trHeight w:val="300"/>
        </w:trPr>
        <w:tc>
          <w:tcPr>
            <w:tcW w:w="795" w:type="dxa"/>
            <w:tcBorders>
              <w:top w:val="single" w:sz="8" w:space="0" w:color="auto"/>
              <w:left w:val="single" w:sz="8" w:space="0" w:color="auto"/>
              <w:bottom w:val="single" w:sz="8" w:space="0" w:color="auto"/>
              <w:right w:val="single" w:sz="8" w:space="0" w:color="auto"/>
            </w:tcBorders>
          </w:tcPr>
          <w:p w14:paraId="2E5F6A28" w14:textId="06A71695" w:rsidR="00CB4EB2" w:rsidRPr="006956B0"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20</w:t>
            </w:r>
          </w:p>
        </w:tc>
        <w:tc>
          <w:tcPr>
            <w:tcW w:w="2040" w:type="dxa"/>
            <w:tcBorders>
              <w:top w:val="single" w:sz="8" w:space="0" w:color="auto"/>
              <w:left w:val="single" w:sz="8" w:space="0" w:color="auto"/>
              <w:bottom w:val="single" w:sz="8" w:space="0" w:color="auto"/>
              <w:right w:val="single" w:sz="8" w:space="0" w:color="auto"/>
            </w:tcBorders>
          </w:tcPr>
          <w:p w14:paraId="1D785C2C" w14:textId="77777777" w:rsidR="00CB4EB2" w:rsidRDefault="00CB4EB2" w:rsidP="00CB4EB2">
            <w:pPr>
              <w:spacing w:after="0"/>
              <w:rPr>
                <w:rFonts w:ascii="Aptos" w:eastAsia="Arial" w:hAnsi="Aptos" w:cs="Arial"/>
                <w:color w:val="000000" w:themeColor="text1"/>
              </w:rPr>
            </w:pPr>
            <w:r>
              <w:rPr>
                <w:rFonts w:ascii="Aptos" w:eastAsia="Arial" w:hAnsi="Aptos" w:cs="Arial"/>
                <w:color w:val="000000" w:themeColor="text1"/>
              </w:rPr>
              <w:t>Logging &amp; Monitoring</w:t>
            </w:r>
          </w:p>
        </w:tc>
        <w:tc>
          <w:tcPr>
            <w:tcW w:w="3900" w:type="dxa"/>
            <w:tcBorders>
              <w:top w:val="single" w:sz="8" w:space="0" w:color="auto"/>
              <w:left w:val="single" w:sz="8" w:space="0" w:color="auto"/>
              <w:bottom w:val="single" w:sz="8" w:space="0" w:color="auto"/>
              <w:right w:val="single" w:sz="8" w:space="0" w:color="auto"/>
            </w:tcBorders>
          </w:tcPr>
          <w:p w14:paraId="2D74BD15" w14:textId="77777777" w:rsidR="00CB4EB2" w:rsidRDefault="00CB4EB2" w:rsidP="00CB4EB2">
            <w:pPr>
              <w:spacing w:after="0"/>
              <w:rPr>
                <w:rFonts w:ascii="Aptos" w:eastAsia="Arial" w:hAnsi="Aptos" w:cs="Arial"/>
                <w:color w:val="000000" w:themeColor="text1"/>
              </w:rPr>
            </w:pPr>
            <w:r>
              <w:rPr>
                <w:rFonts w:ascii="Aptos" w:eastAsia="Arial" w:hAnsi="Aptos" w:cs="Arial"/>
                <w:color w:val="000000" w:themeColor="text1"/>
              </w:rPr>
              <w:t>Audit logging of user and admin actions</w:t>
            </w:r>
          </w:p>
        </w:tc>
        <w:tc>
          <w:tcPr>
            <w:tcW w:w="1530" w:type="dxa"/>
            <w:tcBorders>
              <w:top w:val="single" w:sz="8" w:space="0" w:color="auto"/>
              <w:left w:val="single" w:sz="8" w:space="0" w:color="auto"/>
              <w:bottom w:val="single" w:sz="8" w:space="0" w:color="auto"/>
              <w:right w:val="single" w:sz="8" w:space="0" w:color="auto"/>
            </w:tcBorders>
            <w:vAlign w:val="center"/>
          </w:tcPr>
          <w:p w14:paraId="728691D6" w14:textId="378EF18D"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2F95BC53" w14:textId="01D57662"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6F00E0F2" w14:textId="77777777" w:rsidTr="00DB5783">
        <w:trPr>
          <w:trHeight w:val="300"/>
        </w:trPr>
        <w:tc>
          <w:tcPr>
            <w:tcW w:w="795" w:type="dxa"/>
            <w:tcBorders>
              <w:top w:val="single" w:sz="8" w:space="0" w:color="auto"/>
              <w:left w:val="single" w:sz="8" w:space="0" w:color="auto"/>
              <w:bottom w:val="single" w:sz="8" w:space="0" w:color="auto"/>
              <w:right w:val="single" w:sz="8" w:space="0" w:color="auto"/>
            </w:tcBorders>
          </w:tcPr>
          <w:p w14:paraId="5D4DA8B5" w14:textId="50874A20" w:rsidR="00CB4EB2" w:rsidRPr="006956B0"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21</w:t>
            </w:r>
          </w:p>
        </w:tc>
        <w:tc>
          <w:tcPr>
            <w:tcW w:w="2040" w:type="dxa"/>
            <w:tcBorders>
              <w:top w:val="single" w:sz="8" w:space="0" w:color="auto"/>
              <w:left w:val="single" w:sz="8" w:space="0" w:color="auto"/>
              <w:bottom w:val="single" w:sz="8" w:space="0" w:color="auto"/>
              <w:right w:val="single" w:sz="8" w:space="0" w:color="auto"/>
            </w:tcBorders>
          </w:tcPr>
          <w:p w14:paraId="074E0F3C" w14:textId="77777777" w:rsidR="00CB4EB2" w:rsidRDefault="00CB4EB2" w:rsidP="00CB4EB2">
            <w:pPr>
              <w:spacing w:after="0"/>
              <w:rPr>
                <w:rFonts w:ascii="Aptos" w:eastAsia="Arial" w:hAnsi="Aptos" w:cs="Arial"/>
                <w:color w:val="000000" w:themeColor="text1"/>
              </w:rPr>
            </w:pPr>
            <w:r>
              <w:rPr>
                <w:rFonts w:ascii="Aptos" w:eastAsia="Arial" w:hAnsi="Aptos" w:cs="Arial"/>
                <w:color w:val="000000" w:themeColor="text1"/>
              </w:rPr>
              <w:t>Logging &amp; Monitoring</w:t>
            </w:r>
          </w:p>
        </w:tc>
        <w:tc>
          <w:tcPr>
            <w:tcW w:w="3900" w:type="dxa"/>
            <w:tcBorders>
              <w:top w:val="single" w:sz="8" w:space="0" w:color="auto"/>
              <w:left w:val="single" w:sz="8" w:space="0" w:color="auto"/>
              <w:bottom w:val="single" w:sz="8" w:space="0" w:color="auto"/>
              <w:right w:val="single" w:sz="8" w:space="0" w:color="auto"/>
            </w:tcBorders>
          </w:tcPr>
          <w:p w14:paraId="58AB1E5A" w14:textId="77777777" w:rsidR="00CB4EB2" w:rsidRDefault="00CB4EB2" w:rsidP="00CB4EB2">
            <w:pPr>
              <w:spacing w:after="0"/>
              <w:rPr>
                <w:rFonts w:ascii="Aptos" w:eastAsia="Arial" w:hAnsi="Aptos" w:cs="Arial"/>
                <w:color w:val="000000" w:themeColor="text1"/>
              </w:rPr>
            </w:pPr>
            <w:r>
              <w:rPr>
                <w:rFonts w:ascii="Aptos" w:eastAsia="Arial" w:hAnsi="Aptos" w:cs="Arial"/>
                <w:color w:val="000000" w:themeColor="text1"/>
              </w:rPr>
              <w:t>Integration with SIEM (syslog/API supported)</w:t>
            </w:r>
          </w:p>
        </w:tc>
        <w:tc>
          <w:tcPr>
            <w:tcW w:w="1530" w:type="dxa"/>
            <w:tcBorders>
              <w:top w:val="single" w:sz="8" w:space="0" w:color="auto"/>
              <w:left w:val="single" w:sz="8" w:space="0" w:color="auto"/>
              <w:bottom w:val="single" w:sz="8" w:space="0" w:color="auto"/>
              <w:right w:val="single" w:sz="8" w:space="0" w:color="auto"/>
            </w:tcBorders>
            <w:vAlign w:val="center"/>
          </w:tcPr>
          <w:p w14:paraId="37B84D52" w14:textId="752B3E01"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347B0879" w14:textId="16F6933F"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5FE6814C" w14:textId="77777777" w:rsidTr="00DB5783">
        <w:trPr>
          <w:trHeight w:val="300"/>
        </w:trPr>
        <w:tc>
          <w:tcPr>
            <w:tcW w:w="795" w:type="dxa"/>
            <w:tcBorders>
              <w:top w:val="single" w:sz="8" w:space="0" w:color="auto"/>
              <w:left w:val="single" w:sz="8" w:space="0" w:color="auto"/>
              <w:bottom w:val="single" w:sz="8" w:space="0" w:color="auto"/>
              <w:right w:val="single" w:sz="8" w:space="0" w:color="auto"/>
            </w:tcBorders>
          </w:tcPr>
          <w:p w14:paraId="0FC29FB3" w14:textId="27A3E03E" w:rsidR="00CB4EB2" w:rsidRPr="006956B0"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22</w:t>
            </w:r>
          </w:p>
        </w:tc>
        <w:tc>
          <w:tcPr>
            <w:tcW w:w="2040" w:type="dxa"/>
            <w:tcBorders>
              <w:top w:val="single" w:sz="8" w:space="0" w:color="auto"/>
              <w:left w:val="single" w:sz="8" w:space="0" w:color="auto"/>
              <w:bottom w:val="single" w:sz="8" w:space="0" w:color="auto"/>
              <w:right w:val="single" w:sz="8" w:space="0" w:color="auto"/>
            </w:tcBorders>
          </w:tcPr>
          <w:p w14:paraId="38754C34" w14:textId="77777777" w:rsidR="00CB4EB2" w:rsidRDefault="00CB4EB2" w:rsidP="00CB4EB2">
            <w:pPr>
              <w:spacing w:after="0"/>
              <w:rPr>
                <w:rFonts w:ascii="Aptos" w:eastAsia="Arial" w:hAnsi="Aptos" w:cs="Arial"/>
                <w:color w:val="000000" w:themeColor="text1"/>
              </w:rPr>
            </w:pPr>
            <w:r>
              <w:rPr>
                <w:rFonts w:ascii="Aptos" w:eastAsia="Arial" w:hAnsi="Aptos" w:cs="Arial"/>
                <w:color w:val="000000" w:themeColor="text1"/>
              </w:rPr>
              <w:t>Logging &amp; Monitoring</w:t>
            </w:r>
          </w:p>
        </w:tc>
        <w:tc>
          <w:tcPr>
            <w:tcW w:w="3900" w:type="dxa"/>
            <w:tcBorders>
              <w:top w:val="single" w:sz="8" w:space="0" w:color="auto"/>
              <w:left w:val="single" w:sz="8" w:space="0" w:color="auto"/>
              <w:bottom w:val="single" w:sz="8" w:space="0" w:color="auto"/>
              <w:right w:val="single" w:sz="8" w:space="0" w:color="auto"/>
            </w:tcBorders>
          </w:tcPr>
          <w:p w14:paraId="06F926E2" w14:textId="297BADE3" w:rsidR="00CB4EB2"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Configurable log retention configurable for minimum X days</w:t>
            </w:r>
          </w:p>
        </w:tc>
        <w:tc>
          <w:tcPr>
            <w:tcW w:w="1530" w:type="dxa"/>
            <w:tcBorders>
              <w:top w:val="single" w:sz="8" w:space="0" w:color="auto"/>
              <w:left w:val="single" w:sz="8" w:space="0" w:color="auto"/>
              <w:bottom w:val="single" w:sz="8" w:space="0" w:color="auto"/>
              <w:right w:val="single" w:sz="8" w:space="0" w:color="auto"/>
            </w:tcBorders>
            <w:vAlign w:val="center"/>
          </w:tcPr>
          <w:p w14:paraId="1F55643A" w14:textId="0C7B8B11"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4"/>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29F2BA6C" w14:textId="7A92C0F9"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4"/>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3854681E" w14:textId="77777777" w:rsidTr="00DB5783">
        <w:trPr>
          <w:trHeight w:val="300"/>
        </w:trPr>
        <w:tc>
          <w:tcPr>
            <w:tcW w:w="795" w:type="dxa"/>
            <w:tcBorders>
              <w:top w:val="single" w:sz="8" w:space="0" w:color="auto"/>
              <w:left w:val="single" w:sz="8" w:space="0" w:color="auto"/>
              <w:bottom w:val="single" w:sz="8" w:space="0" w:color="auto"/>
              <w:right w:val="single" w:sz="8" w:space="0" w:color="auto"/>
            </w:tcBorders>
          </w:tcPr>
          <w:p w14:paraId="28FB2610" w14:textId="21EDE9BD" w:rsidR="00CB4EB2"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23</w:t>
            </w:r>
          </w:p>
        </w:tc>
        <w:tc>
          <w:tcPr>
            <w:tcW w:w="2040" w:type="dxa"/>
            <w:tcBorders>
              <w:top w:val="single" w:sz="8" w:space="0" w:color="auto"/>
              <w:left w:val="single" w:sz="8" w:space="0" w:color="auto"/>
              <w:bottom w:val="single" w:sz="8" w:space="0" w:color="auto"/>
              <w:right w:val="single" w:sz="8" w:space="0" w:color="auto"/>
            </w:tcBorders>
          </w:tcPr>
          <w:p w14:paraId="45F00B67" w14:textId="77777777" w:rsidR="00CB4EB2" w:rsidRDefault="00CB4EB2" w:rsidP="00CB4EB2">
            <w:pPr>
              <w:spacing w:after="0"/>
              <w:rPr>
                <w:rFonts w:ascii="Aptos" w:eastAsia="Arial" w:hAnsi="Aptos" w:cs="Arial"/>
                <w:color w:val="000000" w:themeColor="text1"/>
              </w:rPr>
            </w:pPr>
            <w:r>
              <w:rPr>
                <w:rFonts w:ascii="Aptos" w:eastAsia="Arial" w:hAnsi="Aptos" w:cs="Arial"/>
                <w:color w:val="000000" w:themeColor="text1"/>
              </w:rPr>
              <w:t>Monitoring &amp; Incident Detection</w:t>
            </w:r>
          </w:p>
        </w:tc>
        <w:tc>
          <w:tcPr>
            <w:tcW w:w="3900" w:type="dxa"/>
            <w:tcBorders>
              <w:top w:val="single" w:sz="8" w:space="0" w:color="auto"/>
              <w:left w:val="single" w:sz="8" w:space="0" w:color="auto"/>
              <w:bottom w:val="single" w:sz="8" w:space="0" w:color="auto"/>
              <w:right w:val="single" w:sz="8" w:space="0" w:color="auto"/>
            </w:tcBorders>
          </w:tcPr>
          <w:p w14:paraId="24F25539" w14:textId="77777777" w:rsidR="00CB4EB2" w:rsidRDefault="00CB4EB2" w:rsidP="00CB4EB2">
            <w:pPr>
              <w:spacing w:after="0"/>
              <w:rPr>
                <w:rFonts w:ascii="Aptos" w:eastAsia="Arial" w:hAnsi="Aptos" w:cs="Arial"/>
                <w:color w:val="000000" w:themeColor="text1"/>
              </w:rPr>
            </w:pPr>
            <w:r>
              <w:rPr>
                <w:rFonts w:ascii="Aptos" w:eastAsia="Arial" w:hAnsi="Aptos" w:cs="Arial"/>
                <w:color w:val="000000" w:themeColor="text1"/>
              </w:rPr>
              <w:t>Real-time alerting security incidents and policy violations</w:t>
            </w:r>
          </w:p>
        </w:tc>
        <w:tc>
          <w:tcPr>
            <w:tcW w:w="1530" w:type="dxa"/>
            <w:tcBorders>
              <w:top w:val="single" w:sz="8" w:space="0" w:color="auto"/>
              <w:left w:val="single" w:sz="8" w:space="0" w:color="auto"/>
              <w:bottom w:val="single" w:sz="8" w:space="0" w:color="auto"/>
              <w:right w:val="single" w:sz="8" w:space="0" w:color="auto"/>
            </w:tcBorders>
            <w:vAlign w:val="center"/>
          </w:tcPr>
          <w:p w14:paraId="7FBC2745" w14:textId="6B01FA54"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5"/>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703B91C7" w14:textId="45ED5BAE"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5"/>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0BC1BE5E" w14:textId="77777777" w:rsidTr="00DB5783">
        <w:trPr>
          <w:trHeight w:val="300"/>
        </w:trPr>
        <w:tc>
          <w:tcPr>
            <w:tcW w:w="795" w:type="dxa"/>
            <w:tcBorders>
              <w:top w:val="single" w:sz="8" w:space="0" w:color="auto"/>
              <w:left w:val="single" w:sz="8" w:space="0" w:color="auto"/>
              <w:bottom w:val="single" w:sz="8" w:space="0" w:color="auto"/>
              <w:right w:val="single" w:sz="8" w:space="0" w:color="auto"/>
            </w:tcBorders>
          </w:tcPr>
          <w:p w14:paraId="192B253C" w14:textId="0EDB704C" w:rsidR="00CB4EB2"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24</w:t>
            </w:r>
          </w:p>
        </w:tc>
        <w:tc>
          <w:tcPr>
            <w:tcW w:w="2040" w:type="dxa"/>
            <w:tcBorders>
              <w:top w:val="single" w:sz="8" w:space="0" w:color="auto"/>
              <w:left w:val="single" w:sz="8" w:space="0" w:color="auto"/>
              <w:bottom w:val="single" w:sz="8" w:space="0" w:color="auto"/>
              <w:right w:val="single" w:sz="8" w:space="0" w:color="auto"/>
            </w:tcBorders>
          </w:tcPr>
          <w:p w14:paraId="27403C93" w14:textId="77777777" w:rsidR="00CB4EB2" w:rsidRDefault="00CB4EB2" w:rsidP="00CB4EB2">
            <w:pPr>
              <w:spacing w:after="0"/>
              <w:rPr>
                <w:rFonts w:ascii="Aptos" w:eastAsia="Arial" w:hAnsi="Aptos" w:cs="Arial"/>
                <w:color w:val="000000" w:themeColor="text1"/>
              </w:rPr>
            </w:pPr>
            <w:r>
              <w:rPr>
                <w:rFonts w:ascii="Aptos" w:eastAsia="Arial" w:hAnsi="Aptos" w:cs="Arial"/>
                <w:color w:val="000000" w:themeColor="text1"/>
              </w:rPr>
              <w:t>Monitoring &amp; Incident Detection</w:t>
            </w:r>
          </w:p>
        </w:tc>
        <w:tc>
          <w:tcPr>
            <w:tcW w:w="3900" w:type="dxa"/>
            <w:tcBorders>
              <w:top w:val="single" w:sz="8" w:space="0" w:color="auto"/>
              <w:left w:val="single" w:sz="8" w:space="0" w:color="auto"/>
              <w:bottom w:val="single" w:sz="8" w:space="0" w:color="auto"/>
              <w:right w:val="single" w:sz="8" w:space="0" w:color="auto"/>
            </w:tcBorders>
          </w:tcPr>
          <w:p w14:paraId="66609BB5" w14:textId="77777777" w:rsidR="00CB4EB2" w:rsidRDefault="00CB4EB2" w:rsidP="00CB4EB2">
            <w:pPr>
              <w:spacing w:after="0"/>
              <w:rPr>
                <w:rFonts w:ascii="Aptos" w:eastAsia="Arial" w:hAnsi="Aptos" w:cs="Arial"/>
                <w:color w:val="000000" w:themeColor="text1"/>
              </w:rPr>
            </w:pPr>
            <w:r>
              <w:rPr>
                <w:rFonts w:ascii="Aptos" w:eastAsia="Arial" w:hAnsi="Aptos" w:cs="Arial"/>
                <w:color w:val="000000" w:themeColor="text1"/>
              </w:rPr>
              <w:t>Detection of abnormal behavior and unauthorized access attempts</w:t>
            </w:r>
          </w:p>
        </w:tc>
        <w:tc>
          <w:tcPr>
            <w:tcW w:w="1530" w:type="dxa"/>
            <w:tcBorders>
              <w:top w:val="single" w:sz="8" w:space="0" w:color="auto"/>
              <w:left w:val="single" w:sz="8" w:space="0" w:color="auto"/>
              <w:bottom w:val="single" w:sz="8" w:space="0" w:color="auto"/>
              <w:right w:val="single" w:sz="8" w:space="0" w:color="auto"/>
            </w:tcBorders>
            <w:vAlign w:val="center"/>
          </w:tcPr>
          <w:p w14:paraId="23425376" w14:textId="3DE30318"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6"/>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42888E23" w14:textId="48FA843D"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6"/>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bl>
    <w:p w14:paraId="27E35B2D" w14:textId="77777777" w:rsidR="00CB4EB2" w:rsidRPr="00CB4EB2" w:rsidRDefault="00CB4EB2" w:rsidP="00CB4EB2">
      <w:pPr>
        <w:pStyle w:val="ListParagraph"/>
        <w:spacing w:line="276" w:lineRule="auto"/>
        <w:rPr>
          <w:rFonts w:ascii="Aptos" w:eastAsia="Aptos" w:hAnsi="Aptos" w:cs="Aptos"/>
          <w:b/>
          <w:bCs/>
        </w:rPr>
      </w:pPr>
    </w:p>
    <w:p w14:paraId="24C2C2DA" w14:textId="4F046EE6" w:rsidR="00CE1D8C" w:rsidRPr="00EA310A" w:rsidRDefault="00EA310A" w:rsidP="00EA310A">
      <w:pPr>
        <w:spacing w:line="276" w:lineRule="auto"/>
        <w:rPr>
          <w:rFonts w:ascii="Aptos" w:eastAsia="Aptos" w:hAnsi="Aptos" w:cs="Aptos"/>
          <w:b/>
          <w:bCs/>
        </w:rPr>
      </w:pPr>
      <w:r>
        <w:rPr>
          <w:rFonts w:ascii="Aptos" w:eastAsia="Aptos" w:hAnsi="Aptos" w:cs="Aptos"/>
          <w:b/>
          <w:bCs/>
        </w:rPr>
        <w:t xml:space="preserve">4.A.F </w:t>
      </w:r>
      <w:r w:rsidR="000343D3" w:rsidRPr="00EA310A">
        <w:rPr>
          <w:rFonts w:ascii="Aptos" w:eastAsia="Aptos" w:hAnsi="Aptos" w:cs="Aptos"/>
          <w:b/>
          <w:bCs/>
        </w:rPr>
        <w:t>Resilience and Recovery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95"/>
        <w:gridCol w:w="2040"/>
        <w:gridCol w:w="3900"/>
        <w:gridCol w:w="1530"/>
        <w:gridCol w:w="2215"/>
      </w:tblGrid>
      <w:tr w:rsidR="0010710D" w:rsidRPr="00506677" w14:paraId="75272FD5" w14:textId="77777777" w:rsidTr="63DB852A">
        <w:trPr>
          <w:trHeight w:val="675"/>
        </w:trPr>
        <w:tc>
          <w:tcPr>
            <w:tcW w:w="79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8632BDC" w14:textId="77777777" w:rsidR="0010710D" w:rsidRPr="006956B0" w:rsidRDefault="0010710D">
            <w:pPr>
              <w:spacing w:after="0"/>
              <w:rPr>
                <w:rFonts w:ascii="Aptos" w:hAnsi="Aptos"/>
              </w:rPr>
            </w:pPr>
            <w:r w:rsidRPr="006956B0">
              <w:rPr>
                <w:rFonts w:ascii="Aptos" w:eastAsia="Arial" w:hAnsi="Aptos" w:cs="Arial"/>
                <w:b/>
                <w:bCs/>
                <w:color w:val="000000" w:themeColor="text1"/>
              </w:rPr>
              <w:t xml:space="preserve">Α/A </w:t>
            </w:r>
          </w:p>
        </w:tc>
        <w:tc>
          <w:tcPr>
            <w:tcW w:w="204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F966225" w14:textId="77777777" w:rsidR="0010710D" w:rsidRPr="006956B0" w:rsidRDefault="0010710D">
            <w:pPr>
              <w:spacing w:after="0"/>
              <w:rPr>
                <w:rFonts w:ascii="Aptos" w:hAnsi="Aptos"/>
              </w:rPr>
            </w:pPr>
            <w:r w:rsidRPr="006956B0">
              <w:rPr>
                <w:rFonts w:ascii="Aptos" w:eastAsia="Arial" w:hAnsi="Aptos" w:cs="Arial"/>
                <w:b/>
                <w:bCs/>
                <w:color w:val="000000" w:themeColor="text1"/>
              </w:rPr>
              <w:t>Category</w:t>
            </w:r>
          </w:p>
        </w:tc>
        <w:tc>
          <w:tcPr>
            <w:tcW w:w="39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74033BB" w14:textId="77777777" w:rsidR="0010710D" w:rsidRPr="006956B0" w:rsidRDefault="0010710D">
            <w:pPr>
              <w:spacing w:after="0"/>
              <w:rPr>
                <w:rFonts w:ascii="Aptos" w:hAnsi="Aptos"/>
              </w:rPr>
            </w:pPr>
            <w:r w:rsidRPr="006956B0">
              <w:rPr>
                <w:rFonts w:ascii="Aptos" w:eastAsia="Arial" w:hAnsi="Aptos" w:cs="Arial"/>
                <w:b/>
                <w:bCs/>
                <w:color w:val="000000" w:themeColor="text1"/>
              </w:rPr>
              <w:t xml:space="preserve">Requirement Description </w:t>
            </w:r>
          </w:p>
        </w:tc>
        <w:tc>
          <w:tcPr>
            <w:tcW w:w="153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50D6461" w14:textId="77777777" w:rsidR="0010710D" w:rsidRPr="006956B0" w:rsidRDefault="0010710D">
            <w:pPr>
              <w:spacing w:after="0"/>
              <w:rPr>
                <w:rFonts w:ascii="Aptos" w:hAnsi="Aptos"/>
              </w:rPr>
            </w:pPr>
            <w:r w:rsidRPr="006956B0">
              <w:rPr>
                <w:rFonts w:ascii="Aptos" w:eastAsia="Arial" w:hAnsi="Aptos" w:cs="Arial"/>
                <w:b/>
                <w:bCs/>
                <w:color w:val="000000" w:themeColor="text1"/>
              </w:rPr>
              <w:t xml:space="preserve">Answer (YES/NO) </w:t>
            </w:r>
          </w:p>
        </w:tc>
        <w:tc>
          <w:tcPr>
            <w:tcW w:w="221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DD08FBD" w14:textId="77777777" w:rsidR="0010710D" w:rsidRPr="006956B0" w:rsidRDefault="0010710D">
            <w:pPr>
              <w:spacing w:after="0"/>
              <w:rPr>
                <w:rFonts w:ascii="Aptos" w:hAnsi="Aptos"/>
              </w:rPr>
            </w:pPr>
            <w:r w:rsidRPr="006956B0">
              <w:rPr>
                <w:rFonts w:ascii="Aptos" w:eastAsia="Arial" w:hAnsi="Aptos" w:cs="Arial"/>
                <w:b/>
                <w:bCs/>
                <w:color w:val="000000" w:themeColor="text1"/>
              </w:rPr>
              <w:t xml:space="preserve">Additional Comments </w:t>
            </w:r>
          </w:p>
        </w:tc>
      </w:tr>
      <w:tr w:rsidR="00CB4EB2" w:rsidRPr="00506677" w14:paraId="68EB525E" w14:textId="77777777" w:rsidTr="00A26400">
        <w:trPr>
          <w:trHeight w:val="300"/>
        </w:trPr>
        <w:tc>
          <w:tcPr>
            <w:tcW w:w="795" w:type="dxa"/>
            <w:tcBorders>
              <w:top w:val="single" w:sz="8" w:space="0" w:color="auto"/>
              <w:left w:val="single" w:sz="8" w:space="0" w:color="auto"/>
              <w:bottom w:val="single" w:sz="8" w:space="0" w:color="auto"/>
              <w:right w:val="single" w:sz="8" w:space="0" w:color="auto"/>
            </w:tcBorders>
          </w:tcPr>
          <w:p w14:paraId="7C146B73" w14:textId="24E75D0E" w:rsidR="00CB4EB2"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25</w:t>
            </w:r>
          </w:p>
        </w:tc>
        <w:tc>
          <w:tcPr>
            <w:tcW w:w="2040" w:type="dxa"/>
            <w:tcBorders>
              <w:top w:val="single" w:sz="8" w:space="0" w:color="auto"/>
              <w:left w:val="single" w:sz="8" w:space="0" w:color="auto"/>
              <w:bottom w:val="single" w:sz="8" w:space="0" w:color="auto"/>
              <w:right w:val="single" w:sz="8" w:space="0" w:color="auto"/>
            </w:tcBorders>
          </w:tcPr>
          <w:p w14:paraId="366B1643" w14:textId="77777777" w:rsidR="00CB4EB2" w:rsidRDefault="00CB4EB2" w:rsidP="00CB4EB2">
            <w:pPr>
              <w:spacing w:after="0"/>
              <w:rPr>
                <w:rFonts w:ascii="Aptos" w:eastAsia="Arial" w:hAnsi="Aptos" w:cs="Arial"/>
                <w:color w:val="000000" w:themeColor="text1"/>
              </w:rPr>
            </w:pPr>
            <w:r>
              <w:rPr>
                <w:rFonts w:ascii="Aptos" w:eastAsia="Arial" w:hAnsi="Aptos" w:cs="Arial"/>
                <w:color w:val="000000" w:themeColor="text1"/>
              </w:rPr>
              <w:t>Resilience &amp; Recovery</w:t>
            </w:r>
          </w:p>
        </w:tc>
        <w:tc>
          <w:tcPr>
            <w:tcW w:w="3900" w:type="dxa"/>
            <w:tcBorders>
              <w:top w:val="single" w:sz="8" w:space="0" w:color="auto"/>
              <w:left w:val="single" w:sz="8" w:space="0" w:color="auto"/>
              <w:bottom w:val="single" w:sz="8" w:space="0" w:color="auto"/>
              <w:right w:val="single" w:sz="8" w:space="0" w:color="auto"/>
            </w:tcBorders>
          </w:tcPr>
          <w:p w14:paraId="4541C901" w14:textId="10A7CBB3" w:rsidR="00CB4EB2"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Automated backup of NAC configuration and policies</w:t>
            </w:r>
          </w:p>
        </w:tc>
        <w:tc>
          <w:tcPr>
            <w:tcW w:w="1530" w:type="dxa"/>
            <w:tcBorders>
              <w:top w:val="single" w:sz="8" w:space="0" w:color="auto"/>
              <w:left w:val="single" w:sz="8" w:space="0" w:color="auto"/>
              <w:bottom w:val="single" w:sz="8" w:space="0" w:color="auto"/>
              <w:right w:val="single" w:sz="8" w:space="0" w:color="auto"/>
            </w:tcBorders>
            <w:vAlign w:val="center"/>
          </w:tcPr>
          <w:p w14:paraId="07C8FBD7" w14:textId="1D0E0641"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44721DBA" w14:textId="3E12A622"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2592B567" w14:textId="77777777" w:rsidTr="00A26400">
        <w:trPr>
          <w:trHeight w:val="300"/>
        </w:trPr>
        <w:tc>
          <w:tcPr>
            <w:tcW w:w="795" w:type="dxa"/>
            <w:tcBorders>
              <w:top w:val="single" w:sz="8" w:space="0" w:color="auto"/>
              <w:left w:val="single" w:sz="8" w:space="0" w:color="auto"/>
              <w:bottom w:val="single" w:sz="8" w:space="0" w:color="auto"/>
              <w:right w:val="single" w:sz="8" w:space="0" w:color="auto"/>
            </w:tcBorders>
          </w:tcPr>
          <w:p w14:paraId="26C3CC46" w14:textId="6230DA82" w:rsidR="00CB4EB2"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26</w:t>
            </w:r>
          </w:p>
        </w:tc>
        <w:tc>
          <w:tcPr>
            <w:tcW w:w="2040" w:type="dxa"/>
            <w:tcBorders>
              <w:top w:val="single" w:sz="8" w:space="0" w:color="auto"/>
              <w:left w:val="single" w:sz="8" w:space="0" w:color="auto"/>
              <w:bottom w:val="single" w:sz="8" w:space="0" w:color="auto"/>
              <w:right w:val="single" w:sz="8" w:space="0" w:color="auto"/>
            </w:tcBorders>
          </w:tcPr>
          <w:p w14:paraId="40805107" w14:textId="77777777" w:rsidR="00CB4EB2" w:rsidRDefault="00CB4EB2" w:rsidP="00CB4EB2">
            <w:pPr>
              <w:spacing w:after="0"/>
              <w:rPr>
                <w:rFonts w:ascii="Aptos" w:eastAsia="Arial" w:hAnsi="Aptos" w:cs="Arial"/>
                <w:color w:val="000000" w:themeColor="text1"/>
              </w:rPr>
            </w:pPr>
            <w:r>
              <w:rPr>
                <w:rFonts w:ascii="Aptos" w:eastAsia="Arial" w:hAnsi="Aptos" w:cs="Arial"/>
                <w:color w:val="000000" w:themeColor="text1"/>
              </w:rPr>
              <w:t>Resilience &amp; Recovery</w:t>
            </w:r>
          </w:p>
        </w:tc>
        <w:tc>
          <w:tcPr>
            <w:tcW w:w="3900" w:type="dxa"/>
            <w:tcBorders>
              <w:top w:val="single" w:sz="8" w:space="0" w:color="auto"/>
              <w:left w:val="single" w:sz="8" w:space="0" w:color="auto"/>
              <w:bottom w:val="single" w:sz="8" w:space="0" w:color="auto"/>
              <w:right w:val="single" w:sz="8" w:space="0" w:color="auto"/>
            </w:tcBorders>
          </w:tcPr>
          <w:p w14:paraId="15B14AD8" w14:textId="3996E265" w:rsidR="00CB4EB2"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Ability to restore NAC services and configuration within defined RTO</w:t>
            </w:r>
          </w:p>
        </w:tc>
        <w:tc>
          <w:tcPr>
            <w:tcW w:w="1530" w:type="dxa"/>
            <w:tcBorders>
              <w:top w:val="single" w:sz="8" w:space="0" w:color="auto"/>
              <w:left w:val="single" w:sz="8" w:space="0" w:color="auto"/>
              <w:bottom w:val="single" w:sz="8" w:space="0" w:color="auto"/>
              <w:right w:val="single" w:sz="8" w:space="0" w:color="auto"/>
            </w:tcBorders>
            <w:vAlign w:val="center"/>
          </w:tcPr>
          <w:p w14:paraId="4D90F704" w14:textId="6C7C3ADE"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4D613748" w14:textId="74EB52A7"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bl>
    <w:p w14:paraId="2E521A52" w14:textId="77777777" w:rsidR="0010710D" w:rsidRDefault="0010710D" w:rsidP="00F82A6E">
      <w:pPr>
        <w:spacing w:line="276" w:lineRule="auto"/>
        <w:rPr>
          <w:rFonts w:ascii="Aptos" w:eastAsia="Aptos" w:hAnsi="Aptos" w:cs="Aptos"/>
          <w:lang w:val="el-GR"/>
        </w:rPr>
      </w:pPr>
    </w:p>
    <w:p w14:paraId="67D30C5F" w14:textId="77777777" w:rsidR="00CB4EB2" w:rsidRDefault="00CB4EB2" w:rsidP="00F82A6E">
      <w:pPr>
        <w:spacing w:line="276" w:lineRule="auto"/>
        <w:rPr>
          <w:rFonts w:ascii="Aptos" w:eastAsia="Aptos" w:hAnsi="Aptos" w:cs="Aptos"/>
          <w:lang w:val="el-GR"/>
        </w:rPr>
      </w:pPr>
    </w:p>
    <w:p w14:paraId="427DB017" w14:textId="77777777" w:rsidR="00CB4EB2" w:rsidRPr="00CB4EB2" w:rsidRDefault="00CB4EB2" w:rsidP="00F82A6E">
      <w:pPr>
        <w:spacing w:line="276" w:lineRule="auto"/>
        <w:rPr>
          <w:rFonts w:ascii="Aptos" w:eastAsia="Aptos" w:hAnsi="Aptos" w:cs="Aptos"/>
          <w:lang w:val="el-GR"/>
        </w:rPr>
      </w:pPr>
    </w:p>
    <w:p w14:paraId="488D6CE7" w14:textId="42C0C90B" w:rsidR="000343D3" w:rsidRPr="00EA310A" w:rsidRDefault="00EA310A" w:rsidP="00EA310A">
      <w:pPr>
        <w:spacing w:line="276" w:lineRule="auto"/>
        <w:rPr>
          <w:rFonts w:ascii="Aptos" w:eastAsia="Aptos" w:hAnsi="Aptos" w:cs="Aptos"/>
          <w:b/>
          <w:bCs/>
        </w:rPr>
      </w:pPr>
      <w:r>
        <w:rPr>
          <w:rFonts w:ascii="Aptos" w:eastAsia="Aptos" w:hAnsi="Aptos" w:cs="Aptos"/>
          <w:b/>
          <w:bCs/>
        </w:rPr>
        <w:t xml:space="preserve">4.A.G </w:t>
      </w:r>
      <w:r w:rsidR="63FC5F81" w:rsidRPr="00EA310A">
        <w:rPr>
          <w:rFonts w:ascii="Aptos" w:eastAsia="Aptos" w:hAnsi="Aptos" w:cs="Aptos"/>
          <w:b/>
          <w:bCs/>
        </w:rPr>
        <w:t xml:space="preserve">Security and </w:t>
      </w:r>
      <w:r w:rsidR="000343D3" w:rsidRPr="00EA310A">
        <w:rPr>
          <w:rFonts w:ascii="Aptos" w:eastAsia="Aptos" w:hAnsi="Aptos" w:cs="Aptos"/>
          <w:b/>
          <w:bCs/>
        </w:rPr>
        <w:t>Compliance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95"/>
        <w:gridCol w:w="2040"/>
        <w:gridCol w:w="3900"/>
        <w:gridCol w:w="1530"/>
        <w:gridCol w:w="2215"/>
      </w:tblGrid>
      <w:tr w:rsidR="00CB4EB2" w:rsidRPr="00506677" w14:paraId="4C432203" w14:textId="77777777" w:rsidTr="001E7E67">
        <w:trPr>
          <w:trHeight w:val="300"/>
        </w:trPr>
        <w:tc>
          <w:tcPr>
            <w:tcW w:w="795" w:type="dxa"/>
            <w:tcBorders>
              <w:top w:val="single" w:sz="8" w:space="0" w:color="auto"/>
              <w:left w:val="single" w:sz="8" w:space="0" w:color="auto"/>
              <w:bottom w:val="single" w:sz="8" w:space="0" w:color="auto"/>
              <w:right w:val="single" w:sz="8" w:space="0" w:color="auto"/>
            </w:tcBorders>
          </w:tcPr>
          <w:p w14:paraId="2C04D2D7" w14:textId="258EA081" w:rsidR="00CB4EB2"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27</w:t>
            </w:r>
          </w:p>
        </w:tc>
        <w:tc>
          <w:tcPr>
            <w:tcW w:w="2040" w:type="dxa"/>
            <w:tcBorders>
              <w:top w:val="single" w:sz="8" w:space="0" w:color="auto"/>
              <w:left w:val="single" w:sz="8" w:space="0" w:color="auto"/>
              <w:bottom w:val="single" w:sz="8" w:space="0" w:color="auto"/>
              <w:right w:val="single" w:sz="8" w:space="0" w:color="auto"/>
            </w:tcBorders>
          </w:tcPr>
          <w:p w14:paraId="50194491" w14:textId="2B955FB4" w:rsidR="00CB4EB2" w:rsidRDefault="00CB4EB2" w:rsidP="00CB4EB2">
            <w:pPr>
              <w:spacing w:after="0"/>
              <w:rPr>
                <w:rFonts w:ascii="Aptos" w:eastAsia="Arial" w:hAnsi="Aptos" w:cs="Arial"/>
                <w:color w:val="000000" w:themeColor="text1"/>
              </w:rPr>
            </w:pPr>
            <w:r>
              <w:rPr>
                <w:rFonts w:ascii="Aptos" w:eastAsia="Arial" w:hAnsi="Aptos" w:cs="Arial"/>
                <w:color w:val="000000" w:themeColor="text1"/>
              </w:rPr>
              <w:t>Compliance</w:t>
            </w:r>
          </w:p>
        </w:tc>
        <w:tc>
          <w:tcPr>
            <w:tcW w:w="3900" w:type="dxa"/>
            <w:tcBorders>
              <w:top w:val="single" w:sz="8" w:space="0" w:color="auto"/>
              <w:left w:val="single" w:sz="8" w:space="0" w:color="auto"/>
              <w:bottom w:val="single" w:sz="8" w:space="0" w:color="auto"/>
              <w:right w:val="single" w:sz="8" w:space="0" w:color="auto"/>
            </w:tcBorders>
          </w:tcPr>
          <w:p w14:paraId="74684CEF" w14:textId="5AE8BB38" w:rsidR="00CB4EB2" w:rsidRDefault="00CB4EB2" w:rsidP="00CB4EB2">
            <w:pPr>
              <w:spacing w:after="0"/>
              <w:rPr>
                <w:rFonts w:ascii="Aptos" w:eastAsia="Arial" w:hAnsi="Aptos" w:cs="Arial"/>
                <w:color w:val="000000" w:themeColor="text1"/>
              </w:rPr>
            </w:pPr>
            <w:r>
              <w:rPr>
                <w:rFonts w:ascii="Aptos" w:eastAsia="Arial" w:hAnsi="Aptos" w:cs="Arial"/>
                <w:color w:val="000000" w:themeColor="text1"/>
              </w:rPr>
              <w:t>Support controls required by DORA/ NIS2 (logging, traceability, access control)</w:t>
            </w:r>
          </w:p>
        </w:tc>
        <w:tc>
          <w:tcPr>
            <w:tcW w:w="1530" w:type="dxa"/>
            <w:tcBorders>
              <w:top w:val="single" w:sz="8" w:space="0" w:color="auto"/>
              <w:left w:val="single" w:sz="8" w:space="0" w:color="auto"/>
              <w:bottom w:val="single" w:sz="8" w:space="0" w:color="auto"/>
              <w:right w:val="single" w:sz="8" w:space="0" w:color="auto"/>
            </w:tcBorders>
            <w:vAlign w:val="center"/>
          </w:tcPr>
          <w:p w14:paraId="605C59FE" w14:textId="77B919D5"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51F55823" w14:textId="13210993" w:rsidR="00CB4EB2" w:rsidRPr="006956B0" w:rsidRDefault="00CB4EB2" w:rsidP="00CB4EB2">
            <w:pPr>
              <w:spacing w:after="0"/>
              <w:jc w:val="center"/>
              <w:rPr>
                <w:rFonts w:ascii="Aptos" w:eastAsia="Arial" w:hAnsi="Aptos" w:cs="Arial"/>
                <w:color w:val="000000" w:themeColor="text1"/>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14:paraId="4FD7D69B" w14:textId="77777777" w:rsidTr="001E7E67">
        <w:trPr>
          <w:trHeight w:val="300"/>
        </w:trPr>
        <w:tc>
          <w:tcPr>
            <w:tcW w:w="795" w:type="dxa"/>
            <w:tcBorders>
              <w:top w:val="single" w:sz="8" w:space="0" w:color="auto"/>
              <w:left w:val="single" w:sz="8" w:space="0" w:color="auto"/>
              <w:bottom w:val="single" w:sz="8" w:space="0" w:color="auto"/>
              <w:right w:val="single" w:sz="8" w:space="0" w:color="auto"/>
            </w:tcBorders>
          </w:tcPr>
          <w:p w14:paraId="141F890F" w14:textId="44901B5E"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28</w:t>
            </w:r>
          </w:p>
        </w:tc>
        <w:tc>
          <w:tcPr>
            <w:tcW w:w="2040" w:type="dxa"/>
            <w:tcBorders>
              <w:top w:val="single" w:sz="8" w:space="0" w:color="auto"/>
              <w:left w:val="single" w:sz="8" w:space="0" w:color="auto"/>
              <w:bottom w:val="single" w:sz="8" w:space="0" w:color="auto"/>
              <w:right w:val="single" w:sz="8" w:space="0" w:color="auto"/>
            </w:tcBorders>
          </w:tcPr>
          <w:p w14:paraId="10A22B1B" w14:textId="3A73DBFD" w:rsidR="00CB4EB2" w:rsidRDefault="00CB4EB2" w:rsidP="00CB4EB2">
            <w:pPr>
              <w:rPr>
                <w:rFonts w:ascii="Aptos" w:eastAsia="Arial" w:hAnsi="Aptos" w:cs="Arial"/>
                <w:color w:val="000000" w:themeColor="text1"/>
              </w:rPr>
            </w:pPr>
            <w:r w:rsidRPr="04A0988C">
              <w:rPr>
                <w:rFonts w:ascii="Aptos" w:eastAsia="Arial" w:hAnsi="Aptos" w:cs="Arial"/>
                <w:color w:val="000000" w:themeColor="text1"/>
              </w:rPr>
              <w:t>Hardening</w:t>
            </w:r>
          </w:p>
        </w:tc>
        <w:tc>
          <w:tcPr>
            <w:tcW w:w="3900" w:type="dxa"/>
            <w:tcBorders>
              <w:top w:val="single" w:sz="8" w:space="0" w:color="auto"/>
              <w:left w:val="single" w:sz="8" w:space="0" w:color="auto"/>
              <w:bottom w:val="single" w:sz="8" w:space="0" w:color="auto"/>
              <w:right w:val="single" w:sz="8" w:space="0" w:color="auto"/>
            </w:tcBorders>
          </w:tcPr>
          <w:p w14:paraId="20F657F8" w14:textId="127EBF48" w:rsidR="00CB4EB2" w:rsidRDefault="00CB4EB2" w:rsidP="00CB4EB2">
            <w:pPr>
              <w:rPr>
                <w:rFonts w:ascii="Aptos" w:eastAsia="Arial" w:hAnsi="Aptos" w:cs="Arial"/>
                <w:color w:val="000000" w:themeColor="text1"/>
              </w:rPr>
            </w:pPr>
            <w:r w:rsidRPr="04A0988C">
              <w:rPr>
                <w:rFonts w:ascii="Aptos" w:eastAsia="Arial" w:hAnsi="Aptos" w:cs="Arial"/>
                <w:color w:val="000000" w:themeColor="text1"/>
              </w:rPr>
              <w:t>Secure baseline configuration</w:t>
            </w:r>
          </w:p>
        </w:tc>
        <w:tc>
          <w:tcPr>
            <w:tcW w:w="1530" w:type="dxa"/>
            <w:tcBorders>
              <w:top w:val="single" w:sz="8" w:space="0" w:color="auto"/>
              <w:left w:val="single" w:sz="8" w:space="0" w:color="auto"/>
              <w:bottom w:val="single" w:sz="8" w:space="0" w:color="auto"/>
              <w:right w:val="single" w:sz="8" w:space="0" w:color="auto"/>
            </w:tcBorders>
            <w:vAlign w:val="center"/>
          </w:tcPr>
          <w:p w14:paraId="5463C262" w14:textId="7579165B"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423E9E81" w14:textId="415B859D"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14:paraId="22D39954" w14:textId="77777777" w:rsidTr="001E7E67">
        <w:trPr>
          <w:trHeight w:val="300"/>
        </w:trPr>
        <w:tc>
          <w:tcPr>
            <w:tcW w:w="795" w:type="dxa"/>
            <w:tcBorders>
              <w:top w:val="single" w:sz="8" w:space="0" w:color="auto"/>
              <w:left w:val="single" w:sz="8" w:space="0" w:color="auto"/>
              <w:bottom w:val="single" w:sz="8" w:space="0" w:color="auto"/>
              <w:right w:val="single" w:sz="8" w:space="0" w:color="auto"/>
            </w:tcBorders>
          </w:tcPr>
          <w:p w14:paraId="5AD3F6B5" w14:textId="005DB692"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29</w:t>
            </w:r>
          </w:p>
        </w:tc>
        <w:tc>
          <w:tcPr>
            <w:tcW w:w="2040" w:type="dxa"/>
            <w:tcBorders>
              <w:top w:val="single" w:sz="8" w:space="0" w:color="auto"/>
              <w:left w:val="single" w:sz="8" w:space="0" w:color="auto"/>
              <w:bottom w:val="single" w:sz="8" w:space="0" w:color="auto"/>
              <w:right w:val="single" w:sz="8" w:space="0" w:color="auto"/>
            </w:tcBorders>
          </w:tcPr>
          <w:p w14:paraId="0F3AEBF9" w14:textId="0198A73F"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Data Protection</w:t>
            </w:r>
          </w:p>
        </w:tc>
        <w:tc>
          <w:tcPr>
            <w:tcW w:w="3900" w:type="dxa"/>
            <w:tcBorders>
              <w:top w:val="single" w:sz="8" w:space="0" w:color="auto"/>
              <w:left w:val="single" w:sz="8" w:space="0" w:color="auto"/>
              <w:bottom w:val="single" w:sz="8" w:space="0" w:color="auto"/>
              <w:right w:val="single" w:sz="8" w:space="0" w:color="auto"/>
            </w:tcBorders>
          </w:tcPr>
          <w:p w14:paraId="7F821D31" w14:textId="51865999"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Secure handling of logs, credentials, and device data in compliance with GDPR and data protection requirements</w:t>
            </w:r>
          </w:p>
        </w:tc>
        <w:tc>
          <w:tcPr>
            <w:tcW w:w="1530" w:type="dxa"/>
            <w:tcBorders>
              <w:top w:val="single" w:sz="8" w:space="0" w:color="auto"/>
              <w:left w:val="single" w:sz="8" w:space="0" w:color="auto"/>
              <w:bottom w:val="single" w:sz="8" w:space="0" w:color="auto"/>
              <w:right w:val="single" w:sz="8" w:space="0" w:color="auto"/>
            </w:tcBorders>
            <w:vAlign w:val="center"/>
          </w:tcPr>
          <w:p w14:paraId="18655926" w14:textId="6F21A8E1"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2215" w:type="dxa"/>
            <w:tcBorders>
              <w:top w:val="single" w:sz="8" w:space="0" w:color="auto"/>
              <w:left w:val="single" w:sz="8" w:space="0" w:color="auto"/>
              <w:bottom w:val="single" w:sz="8" w:space="0" w:color="auto"/>
              <w:right w:val="single" w:sz="8" w:space="0" w:color="auto"/>
            </w:tcBorders>
            <w:vAlign w:val="center"/>
          </w:tcPr>
          <w:p w14:paraId="43DC26BE" w14:textId="7958BF90"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bl>
    <w:p w14:paraId="79186F43" w14:textId="77777777" w:rsidR="00506677" w:rsidRDefault="1622C0AE" w:rsidP="60765198">
      <w:pPr>
        <w:spacing w:line="276" w:lineRule="auto"/>
        <w:rPr>
          <w:rFonts w:ascii="Aptos" w:eastAsia="Aptos" w:hAnsi="Aptos" w:cs="Aptos"/>
          <w:b/>
          <w:bCs/>
          <w:sz w:val="24"/>
          <w:szCs w:val="24"/>
        </w:rPr>
      </w:pPr>
      <w:r w:rsidRPr="00E836B2">
        <w:rPr>
          <w:rFonts w:ascii="Aptos" w:eastAsia="Aptos" w:hAnsi="Aptos" w:cs="Aptos"/>
          <w:b/>
          <w:bCs/>
          <w:sz w:val="24"/>
          <w:szCs w:val="24"/>
        </w:rPr>
        <w:t xml:space="preserve"> </w:t>
      </w:r>
    </w:p>
    <w:p w14:paraId="526EEFBB" w14:textId="7CC2A44E" w:rsidR="004051C4" w:rsidRDefault="00506677" w:rsidP="006956B0">
      <w:pPr>
        <w:rPr>
          <w:rFonts w:ascii="Aptos" w:hAnsi="Aptos"/>
          <w:b/>
          <w:bCs/>
          <w:sz w:val="24"/>
          <w:szCs w:val="24"/>
        </w:rPr>
      </w:pPr>
      <w:r>
        <w:rPr>
          <w:rFonts w:ascii="Aptos" w:eastAsia="Aptos" w:hAnsi="Aptos" w:cs="Aptos"/>
          <w:b/>
          <w:bCs/>
          <w:sz w:val="24"/>
          <w:szCs w:val="24"/>
        </w:rPr>
        <w:br w:type="page"/>
      </w:r>
      <w:r w:rsidR="004051C4" w:rsidRPr="006956B0">
        <w:rPr>
          <w:rFonts w:ascii="Aptos" w:hAnsi="Aptos"/>
          <w:b/>
          <w:bCs/>
          <w:sz w:val="24"/>
          <w:szCs w:val="24"/>
        </w:rPr>
        <w:lastRenderedPageBreak/>
        <w:t>4.B. FORTINET Switches</w:t>
      </w:r>
    </w:p>
    <w:tbl>
      <w:tblPr>
        <w:tblW w:w="10395" w:type="dxa"/>
        <w:tblLook w:val="04A0" w:firstRow="1" w:lastRow="0" w:firstColumn="1" w:lastColumn="0" w:noHBand="0" w:noVBand="1"/>
      </w:tblPr>
      <w:tblGrid>
        <w:gridCol w:w="3030"/>
        <w:gridCol w:w="6741"/>
        <w:gridCol w:w="624"/>
      </w:tblGrid>
      <w:tr w:rsidR="00506677" w:rsidRPr="00646018" w14:paraId="7A4E6863" w14:textId="77777777">
        <w:trPr>
          <w:trHeight w:val="315"/>
        </w:trPr>
        <w:tc>
          <w:tcPr>
            <w:tcW w:w="9771" w:type="dxa"/>
            <w:gridSpan w:val="2"/>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1558C997" w14:textId="31EE8931" w:rsidR="00A1434A" w:rsidRPr="00646018" w:rsidRDefault="00506677">
            <w:pPr>
              <w:spacing w:after="0"/>
              <w:rPr>
                <w:rFonts w:ascii="Aptos" w:eastAsia="Arial" w:hAnsi="Aptos" w:cs="Arial"/>
                <w:b/>
                <w:bCs/>
              </w:rPr>
            </w:pPr>
            <w:r w:rsidRPr="00646018">
              <w:rPr>
                <w:rFonts w:ascii="Aptos" w:eastAsia="Arial" w:hAnsi="Aptos" w:cs="Arial"/>
                <w:b/>
                <w:bCs/>
              </w:rPr>
              <w:t>Bill of Material</w:t>
            </w:r>
          </w:p>
        </w:tc>
        <w:tc>
          <w:tcPr>
            <w:tcW w:w="624" w:type="dxa"/>
            <w:tcBorders>
              <w:top w:val="single" w:sz="8" w:space="0" w:color="auto"/>
              <w:left w:val="nil"/>
              <w:bottom w:val="single" w:sz="8" w:space="0" w:color="auto"/>
              <w:right w:val="single" w:sz="8" w:space="0" w:color="auto"/>
            </w:tcBorders>
            <w:shd w:val="clear" w:color="auto" w:fill="DAE8F8"/>
            <w:tcMar>
              <w:left w:w="108" w:type="dxa"/>
              <w:right w:w="108" w:type="dxa"/>
            </w:tcMar>
            <w:vAlign w:val="center"/>
          </w:tcPr>
          <w:p w14:paraId="0A3A5152" w14:textId="77777777" w:rsidR="00506677" w:rsidRPr="00646018" w:rsidRDefault="00506677">
            <w:pPr>
              <w:spacing w:after="0"/>
              <w:jc w:val="center"/>
              <w:rPr>
                <w:rFonts w:ascii="Aptos" w:eastAsia="Arial" w:hAnsi="Aptos" w:cs="Arial"/>
                <w:b/>
                <w:bCs/>
              </w:rPr>
            </w:pPr>
            <w:r w:rsidRPr="00646018">
              <w:rPr>
                <w:rFonts w:ascii="Aptos" w:eastAsia="Arial" w:hAnsi="Aptos" w:cs="Arial"/>
                <w:b/>
                <w:bCs/>
              </w:rPr>
              <w:t xml:space="preserve">Qty </w:t>
            </w:r>
          </w:p>
        </w:tc>
      </w:tr>
      <w:tr w:rsidR="00506677" w:rsidRPr="00646018" w14:paraId="1A2BCDE2" w14:textId="77777777">
        <w:trPr>
          <w:trHeight w:val="900"/>
        </w:trPr>
        <w:tc>
          <w:tcPr>
            <w:tcW w:w="3030"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center"/>
          </w:tcPr>
          <w:p w14:paraId="2D07A79C" w14:textId="77777777" w:rsidR="00506677" w:rsidRPr="00646018" w:rsidRDefault="00506677">
            <w:pPr>
              <w:spacing w:after="0"/>
              <w:rPr>
                <w:rFonts w:ascii="Aptos" w:hAnsi="Aptos"/>
              </w:rPr>
            </w:pPr>
            <w:r w:rsidRPr="00646018">
              <w:rPr>
                <w:rFonts w:ascii="Aptos" w:eastAsia="Arial" w:hAnsi="Aptos" w:cs="Arial"/>
                <w:color w:val="000000" w:themeColor="text1"/>
              </w:rPr>
              <w:t>FS-124F-FPOE</w:t>
            </w:r>
          </w:p>
        </w:tc>
        <w:tc>
          <w:tcPr>
            <w:tcW w:w="6741" w:type="dxa"/>
            <w:tcBorders>
              <w:top w:val="nil"/>
              <w:left w:val="single" w:sz="8" w:space="0" w:color="auto"/>
              <w:bottom w:val="single" w:sz="8" w:space="0" w:color="auto"/>
              <w:right w:val="single" w:sz="8" w:space="0" w:color="auto"/>
            </w:tcBorders>
            <w:tcMar>
              <w:left w:w="108" w:type="dxa"/>
              <w:right w:w="108" w:type="dxa"/>
            </w:tcMar>
            <w:vAlign w:val="center"/>
          </w:tcPr>
          <w:p w14:paraId="19B5D913" w14:textId="77777777" w:rsidR="00506677" w:rsidRPr="00646018" w:rsidRDefault="00506677">
            <w:pPr>
              <w:spacing w:after="0"/>
              <w:rPr>
                <w:rFonts w:ascii="Aptos" w:hAnsi="Aptos"/>
              </w:rPr>
            </w:pPr>
            <w:r w:rsidRPr="00646018">
              <w:rPr>
                <w:rFonts w:ascii="Aptos" w:eastAsia="Arial" w:hAnsi="Aptos" w:cs="Arial"/>
                <w:color w:val="000000" w:themeColor="text1"/>
              </w:rPr>
              <w:t>FortiSwitch-124F-FPOE Layer 2 FortiGate switch controller compatible PoE+ switch with 24x 1G RJ45 with PoE+ and 4x 10G/1G SFP+/SFP ports and 1x RJ45 console port. Max 370W PoE output limit with smart fan/temperature control.</w:t>
            </w:r>
          </w:p>
        </w:tc>
        <w:tc>
          <w:tcPr>
            <w:tcW w:w="6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5579BA" w14:textId="77777777" w:rsidR="00506677" w:rsidRPr="00646018" w:rsidRDefault="00506677">
            <w:pPr>
              <w:spacing w:after="0"/>
              <w:jc w:val="center"/>
              <w:rPr>
                <w:rFonts w:ascii="Aptos" w:hAnsi="Aptos"/>
              </w:rPr>
            </w:pPr>
            <w:r w:rsidRPr="00646018">
              <w:rPr>
                <w:rFonts w:ascii="Aptos" w:eastAsia="Arial" w:hAnsi="Aptos" w:cs="Arial"/>
                <w:color w:val="000000" w:themeColor="text1"/>
              </w:rPr>
              <w:t>9</w:t>
            </w:r>
          </w:p>
        </w:tc>
      </w:tr>
      <w:tr w:rsidR="00506677" w:rsidRPr="00646018" w14:paraId="4DF7989A" w14:textId="77777777" w:rsidTr="00CB4EB2">
        <w:trPr>
          <w:trHeight w:val="454"/>
        </w:trPr>
        <w:tc>
          <w:tcPr>
            <w:tcW w:w="3030"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center"/>
          </w:tcPr>
          <w:p w14:paraId="1D860D94" w14:textId="77777777" w:rsidR="00506677" w:rsidRPr="00646018" w:rsidRDefault="00506677">
            <w:pPr>
              <w:spacing w:after="0"/>
              <w:rPr>
                <w:rFonts w:ascii="Aptos" w:hAnsi="Aptos"/>
              </w:rPr>
            </w:pPr>
            <w:r w:rsidRPr="00646018">
              <w:rPr>
                <w:rFonts w:ascii="Aptos" w:eastAsia="Arial" w:hAnsi="Aptos" w:cs="Arial"/>
                <w:color w:val="000000" w:themeColor="text1"/>
              </w:rPr>
              <w:t>FC-10-S124F-247-02-60</w:t>
            </w:r>
          </w:p>
        </w:tc>
        <w:tc>
          <w:tcPr>
            <w:tcW w:w="67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C39C44" w14:textId="77777777" w:rsidR="00506677" w:rsidRPr="00646018" w:rsidRDefault="00506677">
            <w:pPr>
              <w:spacing w:after="0"/>
              <w:rPr>
                <w:rFonts w:ascii="Aptos" w:hAnsi="Aptos"/>
              </w:rPr>
            </w:pPr>
            <w:r w:rsidRPr="00646018">
              <w:rPr>
                <w:rFonts w:ascii="Aptos" w:eastAsia="Arial" w:hAnsi="Aptos" w:cs="Arial"/>
                <w:color w:val="000000" w:themeColor="text1"/>
              </w:rPr>
              <w:t xml:space="preserve">FortiSwitch-124F-FPOE 5 Year </w:t>
            </w:r>
            <w:proofErr w:type="spellStart"/>
            <w:r w:rsidRPr="00646018">
              <w:rPr>
                <w:rFonts w:ascii="Aptos" w:eastAsia="Arial" w:hAnsi="Aptos" w:cs="Arial"/>
                <w:color w:val="000000" w:themeColor="text1"/>
              </w:rPr>
              <w:t>FortiCare</w:t>
            </w:r>
            <w:proofErr w:type="spellEnd"/>
            <w:r w:rsidRPr="00646018">
              <w:rPr>
                <w:rFonts w:ascii="Aptos" w:eastAsia="Arial" w:hAnsi="Aptos" w:cs="Arial"/>
                <w:color w:val="000000" w:themeColor="text1"/>
              </w:rPr>
              <w:t xml:space="preserve"> Premium Support</w:t>
            </w:r>
          </w:p>
        </w:tc>
        <w:tc>
          <w:tcPr>
            <w:tcW w:w="6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4EAAB3" w14:textId="77777777" w:rsidR="00506677" w:rsidRPr="00646018" w:rsidRDefault="00506677">
            <w:pPr>
              <w:spacing w:after="0"/>
              <w:jc w:val="center"/>
              <w:rPr>
                <w:rFonts w:ascii="Aptos" w:hAnsi="Aptos"/>
              </w:rPr>
            </w:pPr>
            <w:r w:rsidRPr="00646018">
              <w:rPr>
                <w:rFonts w:ascii="Aptos" w:eastAsia="Arial" w:hAnsi="Aptos" w:cs="Arial"/>
                <w:color w:val="000000" w:themeColor="text1"/>
              </w:rPr>
              <w:t>9</w:t>
            </w:r>
          </w:p>
        </w:tc>
      </w:tr>
      <w:tr w:rsidR="00506677" w:rsidRPr="00646018" w14:paraId="5BA5BC78" w14:textId="77777777">
        <w:trPr>
          <w:trHeight w:val="600"/>
        </w:trPr>
        <w:tc>
          <w:tcPr>
            <w:tcW w:w="3030"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center"/>
          </w:tcPr>
          <w:p w14:paraId="2EA6244A" w14:textId="77777777" w:rsidR="00506677" w:rsidRPr="00646018" w:rsidRDefault="00506677">
            <w:pPr>
              <w:spacing w:after="0"/>
              <w:rPr>
                <w:rFonts w:ascii="Aptos" w:hAnsi="Aptos"/>
              </w:rPr>
            </w:pPr>
            <w:r w:rsidRPr="00646018">
              <w:rPr>
                <w:rFonts w:ascii="Aptos" w:eastAsia="Arial" w:hAnsi="Aptos" w:cs="Arial"/>
                <w:color w:val="000000" w:themeColor="text1"/>
              </w:rPr>
              <w:t>FN-TRAN-SFP+SR</w:t>
            </w:r>
          </w:p>
        </w:tc>
        <w:tc>
          <w:tcPr>
            <w:tcW w:w="67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CAE447" w14:textId="77777777" w:rsidR="00506677" w:rsidRPr="00646018" w:rsidRDefault="00506677">
            <w:pPr>
              <w:spacing w:after="0"/>
              <w:rPr>
                <w:rFonts w:ascii="Aptos" w:hAnsi="Aptos"/>
              </w:rPr>
            </w:pPr>
            <w:r w:rsidRPr="00646018">
              <w:rPr>
                <w:rFonts w:ascii="Aptos" w:eastAsia="Arial" w:hAnsi="Aptos" w:cs="Arial"/>
                <w:color w:val="000000" w:themeColor="text1"/>
              </w:rPr>
              <w:t>10GE SFP+ transceiver module, short range 10 GE SFP+ transceiver module, short range 300m, LC connector, MMF, 850nm, 0°C to 70°C, for systems with SFP+ slots</w:t>
            </w:r>
          </w:p>
        </w:tc>
        <w:tc>
          <w:tcPr>
            <w:tcW w:w="6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A456E1" w14:textId="77777777" w:rsidR="00506677" w:rsidRPr="00646018" w:rsidRDefault="00506677">
            <w:pPr>
              <w:spacing w:after="0"/>
              <w:jc w:val="center"/>
              <w:rPr>
                <w:rFonts w:ascii="Aptos" w:hAnsi="Aptos"/>
              </w:rPr>
            </w:pPr>
            <w:r w:rsidRPr="00646018">
              <w:rPr>
                <w:rFonts w:ascii="Aptos" w:eastAsia="Arial" w:hAnsi="Aptos" w:cs="Arial"/>
                <w:color w:val="000000" w:themeColor="text1"/>
              </w:rPr>
              <w:t>60</w:t>
            </w:r>
          </w:p>
        </w:tc>
      </w:tr>
      <w:tr w:rsidR="00506677" w:rsidRPr="00646018" w14:paraId="2B80D9D2" w14:textId="77777777">
        <w:trPr>
          <w:trHeight w:val="600"/>
        </w:trPr>
        <w:tc>
          <w:tcPr>
            <w:tcW w:w="3030"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center"/>
          </w:tcPr>
          <w:p w14:paraId="003C336B" w14:textId="77777777" w:rsidR="00506677" w:rsidRPr="00646018" w:rsidRDefault="00506677">
            <w:pPr>
              <w:spacing w:after="0"/>
              <w:rPr>
                <w:rFonts w:ascii="Aptos" w:hAnsi="Aptos"/>
              </w:rPr>
            </w:pPr>
            <w:r w:rsidRPr="00646018">
              <w:rPr>
                <w:rFonts w:ascii="Aptos" w:eastAsia="Arial" w:hAnsi="Aptos" w:cs="Arial"/>
                <w:color w:val="000000" w:themeColor="text1"/>
              </w:rPr>
              <w:t>FS-148F-FPOE</w:t>
            </w:r>
          </w:p>
        </w:tc>
        <w:tc>
          <w:tcPr>
            <w:tcW w:w="67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8D51F6" w14:textId="77777777" w:rsidR="00506677" w:rsidRPr="00646018" w:rsidRDefault="00506677">
            <w:pPr>
              <w:spacing w:after="0"/>
              <w:rPr>
                <w:rFonts w:ascii="Aptos" w:hAnsi="Aptos"/>
              </w:rPr>
            </w:pPr>
            <w:r w:rsidRPr="00646018">
              <w:rPr>
                <w:rFonts w:ascii="Aptos" w:eastAsia="Arial" w:hAnsi="Aptos" w:cs="Arial"/>
                <w:color w:val="000000" w:themeColor="text1"/>
              </w:rPr>
              <w:t>FortiSwitch-148F-FPOE Layer 2 FortiGate switch controller compatible PoE+ switch with 48x 1G RJ45 with PoE+ and 4x 10G/1G SFP+/SFP ports and 1x RJ45 console port. Max 740W PoE output limit.</w:t>
            </w:r>
          </w:p>
        </w:tc>
        <w:tc>
          <w:tcPr>
            <w:tcW w:w="6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8E05C9" w14:textId="77777777" w:rsidR="00506677" w:rsidRPr="00646018" w:rsidRDefault="00506677">
            <w:pPr>
              <w:spacing w:after="0"/>
              <w:jc w:val="center"/>
              <w:rPr>
                <w:rFonts w:ascii="Aptos" w:hAnsi="Aptos"/>
              </w:rPr>
            </w:pPr>
            <w:r w:rsidRPr="00646018">
              <w:rPr>
                <w:rFonts w:ascii="Aptos" w:eastAsia="Arial" w:hAnsi="Aptos" w:cs="Arial"/>
                <w:color w:val="000000" w:themeColor="text1"/>
              </w:rPr>
              <w:t>21</w:t>
            </w:r>
          </w:p>
        </w:tc>
      </w:tr>
      <w:tr w:rsidR="00506677" w:rsidRPr="00646018" w14:paraId="4303D0E7" w14:textId="77777777" w:rsidTr="00CB4EB2">
        <w:trPr>
          <w:trHeight w:val="462"/>
        </w:trPr>
        <w:tc>
          <w:tcPr>
            <w:tcW w:w="3030"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center"/>
          </w:tcPr>
          <w:p w14:paraId="0931130D" w14:textId="77777777" w:rsidR="00506677" w:rsidRPr="00646018" w:rsidRDefault="00506677">
            <w:pPr>
              <w:spacing w:after="0"/>
              <w:rPr>
                <w:rFonts w:ascii="Aptos" w:hAnsi="Aptos"/>
              </w:rPr>
            </w:pPr>
            <w:r w:rsidRPr="00646018">
              <w:rPr>
                <w:rFonts w:ascii="Aptos" w:eastAsia="Arial" w:hAnsi="Aptos" w:cs="Arial"/>
                <w:color w:val="000000" w:themeColor="text1"/>
              </w:rPr>
              <w:t>FC-10-148FF-247-02-60</w:t>
            </w:r>
          </w:p>
        </w:tc>
        <w:tc>
          <w:tcPr>
            <w:tcW w:w="67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B49152" w14:textId="77777777" w:rsidR="00506677" w:rsidRPr="00646018" w:rsidRDefault="00506677">
            <w:pPr>
              <w:spacing w:after="0"/>
              <w:rPr>
                <w:rFonts w:ascii="Aptos" w:hAnsi="Aptos"/>
              </w:rPr>
            </w:pPr>
            <w:r w:rsidRPr="00646018">
              <w:rPr>
                <w:rFonts w:ascii="Aptos" w:eastAsia="Arial" w:hAnsi="Aptos" w:cs="Arial"/>
                <w:color w:val="000000" w:themeColor="text1"/>
              </w:rPr>
              <w:t xml:space="preserve">FortiSwitch-148F-FPOE 5 Year </w:t>
            </w:r>
            <w:proofErr w:type="spellStart"/>
            <w:r w:rsidRPr="00646018">
              <w:rPr>
                <w:rFonts w:ascii="Aptos" w:eastAsia="Arial" w:hAnsi="Aptos" w:cs="Arial"/>
                <w:color w:val="000000" w:themeColor="text1"/>
              </w:rPr>
              <w:t>FortiCare</w:t>
            </w:r>
            <w:proofErr w:type="spellEnd"/>
            <w:r w:rsidRPr="00646018">
              <w:rPr>
                <w:rFonts w:ascii="Aptos" w:eastAsia="Arial" w:hAnsi="Aptos" w:cs="Arial"/>
                <w:color w:val="000000" w:themeColor="text1"/>
              </w:rPr>
              <w:t xml:space="preserve"> Premium Support</w:t>
            </w:r>
          </w:p>
        </w:tc>
        <w:tc>
          <w:tcPr>
            <w:tcW w:w="6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37C816" w14:textId="77777777" w:rsidR="00506677" w:rsidRPr="00646018" w:rsidRDefault="00506677">
            <w:pPr>
              <w:spacing w:after="0"/>
              <w:jc w:val="center"/>
              <w:rPr>
                <w:rFonts w:ascii="Aptos" w:hAnsi="Aptos"/>
              </w:rPr>
            </w:pPr>
            <w:r w:rsidRPr="00646018">
              <w:rPr>
                <w:rFonts w:ascii="Aptos" w:eastAsia="Arial" w:hAnsi="Aptos" w:cs="Arial"/>
                <w:color w:val="000000" w:themeColor="text1"/>
              </w:rPr>
              <w:t>21</w:t>
            </w:r>
          </w:p>
        </w:tc>
      </w:tr>
      <w:tr w:rsidR="00506677" w:rsidRPr="00646018" w14:paraId="0B228ABA" w14:textId="77777777">
        <w:trPr>
          <w:trHeight w:val="600"/>
        </w:trPr>
        <w:tc>
          <w:tcPr>
            <w:tcW w:w="3030"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center"/>
          </w:tcPr>
          <w:p w14:paraId="047210C1" w14:textId="77777777" w:rsidR="00506677" w:rsidRPr="00646018" w:rsidRDefault="00506677">
            <w:pPr>
              <w:spacing w:after="0"/>
              <w:rPr>
                <w:rFonts w:ascii="Aptos" w:eastAsia="Arial" w:hAnsi="Aptos" w:cs="Arial"/>
                <w:color w:val="000000" w:themeColor="text1"/>
              </w:rPr>
            </w:pPr>
            <w:r w:rsidRPr="00646018">
              <w:rPr>
                <w:rFonts w:ascii="Aptos" w:eastAsiaTheme="minorEastAsia" w:hAnsi="Aptos"/>
                <w:color w:val="000000" w:themeColor="text1"/>
              </w:rPr>
              <w:t>FS-1048G</w:t>
            </w:r>
          </w:p>
        </w:tc>
        <w:tc>
          <w:tcPr>
            <w:tcW w:w="67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95FA2" w14:textId="77777777" w:rsidR="00506677" w:rsidRPr="00646018" w:rsidRDefault="00506677">
            <w:pPr>
              <w:spacing w:after="0"/>
              <w:rPr>
                <w:rFonts w:ascii="Aptos" w:eastAsia="Arial" w:hAnsi="Aptos" w:cs="Arial"/>
                <w:color w:val="000000" w:themeColor="text1"/>
              </w:rPr>
            </w:pPr>
            <w:r w:rsidRPr="00646018">
              <w:rPr>
                <w:rFonts w:ascii="Aptos" w:eastAsiaTheme="minorEastAsia" w:hAnsi="Aptos"/>
                <w:color w:val="000000" w:themeColor="text1"/>
              </w:rPr>
              <w:t xml:space="preserve">FortiSwitch-1048G Layer 2/3 FortiGate switch controller compatible switch with 48 x GE/10GE SFP/SFP+ ports and 6 x 100GE QSFP28 ports. </w:t>
            </w:r>
            <w:proofErr w:type="spellStart"/>
            <w:r w:rsidRPr="00646018">
              <w:rPr>
                <w:rFonts w:ascii="Aptos" w:eastAsiaTheme="minorEastAsia" w:hAnsi="Aptos"/>
                <w:color w:val="000000" w:themeColor="text1"/>
              </w:rPr>
              <w:t>MACSec</w:t>
            </w:r>
            <w:proofErr w:type="spellEnd"/>
            <w:r w:rsidRPr="00646018">
              <w:rPr>
                <w:rFonts w:ascii="Aptos" w:eastAsiaTheme="minorEastAsia" w:hAnsi="Aptos"/>
                <w:color w:val="000000" w:themeColor="text1"/>
              </w:rPr>
              <w:t>. Dual AC power supplies.</w:t>
            </w:r>
          </w:p>
        </w:tc>
        <w:tc>
          <w:tcPr>
            <w:tcW w:w="6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D68113" w14:textId="77777777" w:rsidR="00506677" w:rsidRPr="00646018" w:rsidRDefault="00506677">
            <w:pPr>
              <w:spacing w:after="0"/>
              <w:jc w:val="center"/>
              <w:rPr>
                <w:rFonts w:ascii="Aptos" w:hAnsi="Aptos"/>
              </w:rPr>
            </w:pPr>
            <w:r w:rsidRPr="00646018">
              <w:rPr>
                <w:rFonts w:ascii="Aptos" w:eastAsia="Arial" w:hAnsi="Aptos" w:cs="Arial"/>
                <w:color w:val="000000" w:themeColor="text1"/>
              </w:rPr>
              <w:t>4</w:t>
            </w:r>
          </w:p>
        </w:tc>
      </w:tr>
      <w:tr w:rsidR="00506677" w:rsidRPr="00646018" w14:paraId="0A08BD19" w14:textId="77777777" w:rsidTr="00CB4EB2">
        <w:trPr>
          <w:trHeight w:val="510"/>
        </w:trPr>
        <w:tc>
          <w:tcPr>
            <w:tcW w:w="3030"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center"/>
          </w:tcPr>
          <w:p w14:paraId="4730A65C" w14:textId="77777777" w:rsidR="00506677" w:rsidRPr="00646018" w:rsidRDefault="00506677">
            <w:pPr>
              <w:spacing w:after="0"/>
              <w:rPr>
                <w:rFonts w:ascii="Aptos" w:hAnsi="Aptos"/>
              </w:rPr>
            </w:pPr>
            <w:r w:rsidRPr="00646018">
              <w:rPr>
                <w:rFonts w:ascii="Aptos" w:eastAsia="Arial" w:hAnsi="Aptos" w:cs="Arial"/>
                <w:color w:val="000000" w:themeColor="text1"/>
              </w:rPr>
              <w:t>FC-10-FSG48-247-02-60</w:t>
            </w:r>
          </w:p>
        </w:tc>
        <w:tc>
          <w:tcPr>
            <w:tcW w:w="67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6AF861" w14:textId="77777777" w:rsidR="00506677" w:rsidRPr="00646018" w:rsidRDefault="00506677">
            <w:pPr>
              <w:spacing w:after="0"/>
              <w:rPr>
                <w:rFonts w:ascii="Aptos" w:hAnsi="Aptos"/>
              </w:rPr>
            </w:pPr>
            <w:r w:rsidRPr="00646018">
              <w:rPr>
                <w:rFonts w:ascii="Aptos" w:eastAsia="Arial" w:hAnsi="Aptos" w:cs="Arial"/>
                <w:color w:val="000000" w:themeColor="text1"/>
              </w:rPr>
              <w:t xml:space="preserve">FortiSwitch-1048G 5 Year </w:t>
            </w:r>
            <w:proofErr w:type="spellStart"/>
            <w:r w:rsidRPr="00646018">
              <w:rPr>
                <w:rFonts w:ascii="Aptos" w:eastAsia="Arial" w:hAnsi="Aptos" w:cs="Arial"/>
                <w:color w:val="000000" w:themeColor="text1"/>
              </w:rPr>
              <w:t>FortiCare</w:t>
            </w:r>
            <w:proofErr w:type="spellEnd"/>
            <w:r w:rsidRPr="00646018">
              <w:rPr>
                <w:rFonts w:ascii="Aptos" w:eastAsia="Arial" w:hAnsi="Aptos" w:cs="Arial"/>
                <w:color w:val="000000" w:themeColor="text1"/>
              </w:rPr>
              <w:t xml:space="preserve"> Premium Support</w:t>
            </w:r>
          </w:p>
        </w:tc>
        <w:tc>
          <w:tcPr>
            <w:tcW w:w="6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C77CBB" w14:textId="77777777" w:rsidR="00506677" w:rsidRPr="00646018" w:rsidRDefault="00506677">
            <w:pPr>
              <w:spacing w:after="0"/>
              <w:jc w:val="center"/>
              <w:rPr>
                <w:rFonts w:ascii="Aptos" w:hAnsi="Aptos"/>
              </w:rPr>
            </w:pPr>
            <w:r w:rsidRPr="00646018">
              <w:rPr>
                <w:rFonts w:ascii="Aptos" w:eastAsia="Arial" w:hAnsi="Aptos" w:cs="Arial"/>
                <w:color w:val="000000" w:themeColor="text1"/>
              </w:rPr>
              <w:t>4</w:t>
            </w:r>
          </w:p>
        </w:tc>
      </w:tr>
      <w:tr w:rsidR="00506677" w:rsidRPr="00646018" w14:paraId="32CD5677" w14:textId="77777777">
        <w:trPr>
          <w:trHeight w:val="600"/>
        </w:trPr>
        <w:tc>
          <w:tcPr>
            <w:tcW w:w="3030"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center"/>
          </w:tcPr>
          <w:p w14:paraId="0C4B0D2D" w14:textId="77777777" w:rsidR="00506677" w:rsidRPr="00646018" w:rsidRDefault="00506677">
            <w:pPr>
              <w:spacing w:after="0"/>
              <w:rPr>
                <w:rFonts w:ascii="Aptos" w:eastAsia="Arial" w:hAnsi="Aptos" w:cs="Arial"/>
                <w:color w:val="000000" w:themeColor="text1"/>
              </w:rPr>
            </w:pPr>
            <w:r w:rsidRPr="00646018">
              <w:rPr>
                <w:rFonts w:ascii="Aptos" w:eastAsia="Arial" w:hAnsi="Aptos" w:cs="Arial"/>
                <w:color w:val="000000" w:themeColor="text1"/>
              </w:rPr>
              <w:t>FC-10-FSG48-247-02-60</w:t>
            </w:r>
          </w:p>
        </w:tc>
        <w:tc>
          <w:tcPr>
            <w:tcW w:w="67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452774" w14:textId="77777777" w:rsidR="00506677" w:rsidRPr="00646018" w:rsidRDefault="00506677">
            <w:pPr>
              <w:spacing w:after="0"/>
              <w:rPr>
                <w:rFonts w:ascii="Aptos" w:eastAsia="Arial" w:hAnsi="Aptos" w:cs="Arial"/>
                <w:color w:val="000000" w:themeColor="text1"/>
              </w:rPr>
            </w:pPr>
            <w:r w:rsidRPr="00646018">
              <w:rPr>
                <w:rFonts w:ascii="Aptos" w:eastAsiaTheme="minorEastAsia" w:hAnsi="Aptos"/>
                <w:color w:val="000000" w:themeColor="text1"/>
              </w:rPr>
              <w:t xml:space="preserve">FortiSwitch-1048G 5 Year </w:t>
            </w:r>
            <w:proofErr w:type="spellStart"/>
            <w:r w:rsidRPr="00646018">
              <w:rPr>
                <w:rFonts w:ascii="Aptos" w:eastAsiaTheme="minorEastAsia" w:hAnsi="Aptos"/>
                <w:color w:val="000000" w:themeColor="text1"/>
              </w:rPr>
              <w:t>FortiCare</w:t>
            </w:r>
            <w:proofErr w:type="spellEnd"/>
            <w:r w:rsidRPr="00646018">
              <w:rPr>
                <w:rFonts w:ascii="Aptos" w:eastAsiaTheme="minorEastAsia" w:hAnsi="Aptos"/>
                <w:color w:val="000000" w:themeColor="text1"/>
              </w:rPr>
              <w:t xml:space="preserve"> Premium Support</w:t>
            </w:r>
          </w:p>
        </w:tc>
        <w:tc>
          <w:tcPr>
            <w:tcW w:w="6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075826" w14:textId="77777777" w:rsidR="00506677" w:rsidRPr="00646018" w:rsidRDefault="00506677">
            <w:pPr>
              <w:spacing w:after="0"/>
              <w:jc w:val="center"/>
              <w:rPr>
                <w:rFonts w:ascii="Aptos" w:hAnsi="Aptos"/>
              </w:rPr>
            </w:pPr>
            <w:r w:rsidRPr="00646018">
              <w:rPr>
                <w:rFonts w:ascii="Aptos" w:eastAsia="Arial" w:hAnsi="Aptos" w:cs="Arial"/>
                <w:color w:val="000000" w:themeColor="text1"/>
              </w:rPr>
              <w:t>4</w:t>
            </w:r>
          </w:p>
        </w:tc>
      </w:tr>
      <w:tr w:rsidR="00506677" w:rsidRPr="00646018" w14:paraId="6C58DFE6" w14:textId="77777777">
        <w:trPr>
          <w:trHeight w:val="600"/>
        </w:trPr>
        <w:tc>
          <w:tcPr>
            <w:tcW w:w="3030"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center"/>
          </w:tcPr>
          <w:p w14:paraId="0A7AD09A" w14:textId="77777777" w:rsidR="00506677" w:rsidRPr="00646018" w:rsidRDefault="00506677">
            <w:pPr>
              <w:rPr>
                <w:rFonts w:ascii="Aptos" w:eastAsiaTheme="minorEastAsia" w:hAnsi="Aptos"/>
                <w:color w:val="000000" w:themeColor="text1"/>
              </w:rPr>
            </w:pPr>
            <w:r w:rsidRPr="00646018">
              <w:rPr>
                <w:rFonts w:ascii="Aptos" w:eastAsiaTheme="minorEastAsia" w:hAnsi="Aptos"/>
                <w:color w:val="000000" w:themeColor="text1"/>
              </w:rPr>
              <w:t>FC-10-FSG48-210-02-60</w:t>
            </w:r>
          </w:p>
        </w:tc>
        <w:tc>
          <w:tcPr>
            <w:tcW w:w="67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A14E5B" w14:textId="77777777" w:rsidR="00506677" w:rsidRPr="00646018" w:rsidRDefault="00506677">
            <w:pPr>
              <w:rPr>
                <w:rFonts w:ascii="Aptos" w:eastAsiaTheme="minorEastAsia" w:hAnsi="Aptos"/>
                <w:color w:val="000000" w:themeColor="text1"/>
              </w:rPr>
            </w:pPr>
            <w:r w:rsidRPr="00646018">
              <w:rPr>
                <w:rFonts w:ascii="Aptos" w:eastAsiaTheme="minorEastAsia" w:hAnsi="Aptos"/>
                <w:color w:val="000000" w:themeColor="text1"/>
              </w:rPr>
              <w:t xml:space="preserve">FortiSwitch-1048G 5 Year Next Calendar Day Delivery Priority RMA Service (Requires </w:t>
            </w:r>
            <w:proofErr w:type="spellStart"/>
            <w:r w:rsidRPr="00646018">
              <w:rPr>
                <w:rFonts w:ascii="Aptos" w:eastAsiaTheme="minorEastAsia" w:hAnsi="Aptos"/>
                <w:color w:val="000000" w:themeColor="text1"/>
              </w:rPr>
              <w:t>FortiCare</w:t>
            </w:r>
            <w:proofErr w:type="spellEnd"/>
            <w:r w:rsidRPr="00646018">
              <w:rPr>
                <w:rFonts w:ascii="Aptos" w:eastAsiaTheme="minorEastAsia" w:hAnsi="Aptos"/>
                <w:color w:val="000000" w:themeColor="text1"/>
              </w:rPr>
              <w:t xml:space="preserve"> Premium or </w:t>
            </w:r>
            <w:proofErr w:type="spellStart"/>
            <w:r w:rsidRPr="00646018">
              <w:rPr>
                <w:rFonts w:ascii="Aptos" w:eastAsiaTheme="minorEastAsia" w:hAnsi="Aptos"/>
                <w:color w:val="000000" w:themeColor="text1"/>
              </w:rPr>
              <w:t>FortiCare</w:t>
            </w:r>
            <w:proofErr w:type="spellEnd"/>
            <w:r w:rsidRPr="00646018">
              <w:rPr>
                <w:rFonts w:ascii="Aptos" w:eastAsiaTheme="minorEastAsia" w:hAnsi="Aptos"/>
                <w:color w:val="000000" w:themeColor="text1"/>
              </w:rPr>
              <w:t xml:space="preserve"> Elite)</w:t>
            </w:r>
          </w:p>
        </w:tc>
        <w:tc>
          <w:tcPr>
            <w:tcW w:w="6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47CB8E" w14:textId="77777777" w:rsidR="00506677" w:rsidRPr="00646018" w:rsidRDefault="00506677">
            <w:pPr>
              <w:jc w:val="center"/>
              <w:rPr>
                <w:rFonts w:ascii="Aptos" w:eastAsia="Arial" w:hAnsi="Aptos" w:cs="Arial"/>
                <w:color w:val="000000" w:themeColor="text1"/>
              </w:rPr>
            </w:pPr>
          </w:p>
        </w:tc>
      </w:tr>
      <w:tr w:rsidR="00506677" w:rsidRPr="00646018" w14:paraId="132FE8FF" w14:textId="77777777">
        <w:trPr>
          <w:trHeight w:val="600"/>
        </w:trPr>
        <w:tc>
          <w:tcPr>
            <w:tcW w:w="3030"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center"/>
          </w:tcPr>
          <w:p w14:paraId="2892682D" w14:textId="77777777" w:rsidR="00506677" w:rsidRPr="00646018" w:rsidRDefault="00506677">
            <w:pPr>
              <w:spacing w:after="0"/>
              <w:rPr>
                <w:rFonts w:ascii="Aptos" w:eastAsiaTheme="minorEastAsia" w:hAnsi="Aptos"/>
                <w:color w:val="000000" w:themeColor="text1"/>
              </w:rPr>
            </w:pPr>
            <w:r w:rsidRPr="00646018">
              <w:rPr>
                <w:rFonts w:ascii="Aptos" w:eastAsiaTheme="minorEastAsia" w:hAnsi="Aptos"/>
                <w:color w:val="000000" w:themeColor="text1"/>
              </w:rPr>
              <w:t>FN-CABLE-QSFP28-1</w:t>
            </w:r>
          </w:p>
        </w:tc>
        <w:tc>
          <w:tcPr>
            <w:tcW w:w="67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B3564D" w14:textId="77777777" w:rsidR="00506677" w:rsidRPr="00646018" w:rsidRDefault="00506677">
            <w:pPr>
              <w:spacing w:after="0"/>
              <w:rPr>
                <w:rFonts w:ascii="Aptos" w:eastAsiaTheme="minorEastAsia" w:hAnsi="Aptos"/>
                <w:color w:val="000000" w:themeColor="text1"/>
              </w:rPr>
            </w:pPr>
            <w:r w:rsidRPr="00646018">
              <w:rPr>
                <w:rFonts w:ascii="Aptos" w:eastAsiaTheme="minorEastAsia" w:hAnsi="Aptos"/>
                <w:color w:val="000000" w:themeColor="text1"/>
              </w:rPr>
              <w:t xml:space="preserve">100GE QSFP28 Passive Direct Attach Cable, 1m 100 GE QSFP28 </w:t>
            </w:r>
            <w:proofErr w:type="gramStart"/>
            <w:r w:rsidRPr="00646018">
              <w:rPr>
                <w:rFonts w:ascii="Aptos" w:eastAsiaTheme="minorEastAsia" w:hAnsi="Aptos"/>
                <w:color w:val="000000" w:themeColor="text1"/>
              </w:rPr>
              <w:t>passive direct attach cable</w:t>
            </w:r>
            <w:proofErr w:type="gramEnd"/>
            <w:r w:rsidRPr="00646018">
              <w:rPr>
                <w:rFonts w:ascii="Aptos" w:eastAsiaTheme="minorEastAsia" w:hAnsi="Aptos"/>
                <w:color w:val="000000" w:themeColor="text1"/>
              </w:rPr>
              <w:t>, 1m, 0°C to 70°C, transceivers included, for systems with QSFP28 slots</w:t>
            </w:r>
          </w:p>
        </w:tc>
        <w:tc>
          <w:tcPr>
            <w:tcW w:w="6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02742E" w14:textId="77777777" w:rsidR="00506677" w:rsidRPr="00646018" w:rsidRDefault="00506677">
            <w:pPr>
              <w:spacing w:after="0"/>
              <w:jc w:val="center"/>
              <w:rPr>
                <w:rFonts w:ascii="Aptos" w:hAnsi="Aptos"/>
              </w:rPr>
            </w:pPr>
            <w:r w:rsidRPr="00646018">
              <w:rPr>
                <w:rFonts w:ascii="Aptos" w:eastAsia="Arial" w:hAnsi="Aptos" w:cs="Arial"/>
                <w:color w:val="000000" w:themeColor="text1"/>
              </w:rPr>
              <w:t>4</w:t>
            </w:r>
          </w:p>
        </w:tc>
      </w:tr>
      <w:tr w:rsidR="00506677" w:rsidRPr="00646018" w14:paraId="6640B77E" w14:textId="77777777">
        <w:trPr>
          <w:trHeight w:val="600"/>
        </w:trPr>
        <w:tc>
          <w:tcPr>
            <w:tcW w:w="3030"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center"/>
          </w:tcPr>
          <w:p w14:paraId="300A41C6" w14:textId="77777777" w:rsidR="00506677" w:rsidRPr="00646018" w:rsidRDefault="00506677">
            <w:pPr>
              <w:spacing w:after="0"/>
              <w:rPr>
                <w:rFonts w:ascii="Aptos" w:hAnsi="Aptos"/>
              </w:rPr>
            </w:pPr>
            <w:r w:rsidRPr="00646018">
              <w:rPr>
                <w:rFonts w:ascii="Aptos" w:eastAsia="Arial" w:hAnsi="Aptos" w:cs="Arial"/>
                <w:color w:val="000000" w:themeColor="text1"/>
              </w:rPr>
              <w:t>FS-108F-FPOE</w:t>
            </w:r>
          </w:p>
          <w:p w14:paraId="148A192E" w14:textId="77777777" w:rsidR="00506677" w:rsidRPr="00646018" w:rsidRDefault="00506677">
            <w:pPr>
              <w:spacing w:after="0"/>
              <w:rPr>
                <w:rFonts w:ascii="Aptos" w:hAnsi="Aptos"/>
              </w:rPr>
            </w:pPr>
            <w:r w:rsidRPr="00646018">
              <w:rPr>
                <w:rFonts w:ascii="Aptos" w:eastAsia="Arial" w:hAnsi="Aptos" w:cs="Arial"/>
                <w:color w:val="000000" w:themeColor="text1"/>
              </w:rPr>
              <w:t xml:space="preserve"> </w:t>
            </w:r>
          </w:p>
        </w:tc>
        <w:tc>
          <w:tcPr>
            <w:tcW w:w="67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F4C1CC" w14:textId="77777777" w:rsidR="00506677" w:rsidRPr="00646018" w:rsidRDefault="00506677">
            <w:pPr>
              <w:spacing w:after="0"/>
              <w:rPr>
                <w:rFonts w:ascii="Aptos" w:hAnsi="Aptos"/>
              </w:rPr>
            </w:pPr>
            <w:r w:rsidRPr="00646018">
              <w:rPr>
                <w:rFonts w:ascii="Aptos" w:eastAsia="Arial" w:hAnsi="Aptos" w:cs="Arial"/>
                <w:color w:val="000000" w:themeColor="text1"/>
              </w:rPr>
              <w:t>FortiSwitch-108F-FPOE L2+ management switch with 8xGE + 2xSFP + 1xRJ45 console and automatic limited 130W POE</w:t>
            </w:r>
          </w:p>
        </w:tc>
        <w:tc>
          <w:tcPr>
            <w:tcW w:w="6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BB588C" w14:textId="77777777" w:rsidR="00506677" w:rsidRPr="00646018" w:rsidRDefault="00506677">
            <w:pPr>
              <w:spacing w:after="0"/>
              <w:jc w:val="center"/>
              <w:rPr>
                <w:rFonts w:ascii="Aptos" w:eastAsia="Arial" w:hAnsi="Aptos" w:cs="Arial"/>
                <w:b/>
                <w:bCs/>
                <w:color w:val="000000" w:themeColor="text1"/>
              </w:rPr>
            </w:pPr>
            <w:r w:rsidRPr="00646018">
              <w:rPr>
                <w:rFonts w:ascii="Aptos" w:eastAsia="Arial" w:hAnsi="Aptos" w:cs="Arial"/>
                <w:b/>
                <w:bCs/>
                <w:color w:val="000000" w:themeColor="text1"/>
              </w:rPr>
              <w:t>3</w:t>
            </w:r>
          </w:p>
        </w:tc>
      </w:tr>
      <w:tr w:rsidR="00506677" w:rsidRPr="00646018" w14:paraId="11A95C69" w14:textId="77777777">
        <w:trPr>
          <w:trHeight w:val="600"/>
        </w:trPr>
        <w:tc>
          <w:tcPr>
            <w:tcW w:w="3030"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center"/>
          </w:tcPr>
          <w:p w14:paraId="5BCC454C" w14:textId="77777777" w:rsidR="00506677" w:rsidRPr="00646018" w:rsidRDefault="00506677">
            <w:pPr>
              <w:spacing w:after="0"/>
              <w:rPr>
                <w:rFonts w:ascii="Aptos" w:hAnsi="Aptos"/>
              </w:rPr>
            </w:pPr>
            <w:r w:rsidRPr="00646018">
              <w:rPr>
                <w:rFonts w:ascii="Aptos" w:eastAsia="Arial" w:hAnsi="Aptos" w:cs="Arial"/>
                <w:color w:val="000000" w:themeColor="text1"/>
              </w:rPr>
              <w:t>FC-10-F108F-247-02-60</w:t>
            </w:r>
          </w:p>
        </w:tc>
        <w:tc>
          <w:tcPr>
            <w:tcW w:w="67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8B5D5C" w14:textId="77777777" w:rsidR="00506677" w:rsidRPr="00646018" w:rsidRDefault="00506677">
            <w:pPr>
              <w:spacing w:after="0"/>
              <w:rPr>
                <w:rFonts w:ascii="Aptos" w:hAnsi="Aptos"/>
              </w:rPr>
            </w:pPr>
            <w:r w:rsidRPr="00646018">
              <w:rPr>
                <w:rFonts w:ascii="Aptos" w:eastAsia="Arial" w:hAnsi="Aptos" w:cs="Arial"/>
                <w:color w:val="000000" w:themeColor="text1"/>
              </w:rPr>
              <w:t xml:space="preserve">FortiSwitch-108F-FPOE </w:t>
            </w:r>
            <w:r w:rsidRPr="00646018">
              <w:rPr>
                <w:rFonts w:ascii="Aptos" w:eastAsia="Arial" w:hAnsi="Aptos" w:cs="Arial"/>
                <w:color w:val="000000" w:themeColor="text1"/>
                <w:u w:val="single"/>
              </w:rPr>
              <w:t>5 Year</w:t>
            </w:r>
            <w:r w:rsidRPr="00646018">
              <w:rPr>
                <w:rFonts w:ascii="Aptos" w:eastAsia="Arial" w:hAnsi="Aptos" w:cs="Arial"/>
                <w:color w:val="000000" w:themeColor="text1"/>
              </w:rPr>
              <w:t xml:space="preserve"> </w:t>
            </w:r>
            <w:proofErr w:type="spellStart"/>
            <w:r w:rsidRPr="00646018">
              <w:rPr>
                <w:rFonts w:ascii="Aptos" w:eastAsia="Arial" w:hAnsi="Aptos" w:cs="Arial"/>
                <w:color w:val="000000" w:themeColor="text1"/>
              </w:rPr>
              <w:t>FortiCare</w:t>
            </w:r>
            <w:proofErr w:type="spellEnd"/>
            <w:r w:rsidRPr="00646018">
              <w:rPr>
                <w:rFonts w:ascii="Aptos" w:eastAsia="Arial" w:hAnsi="Aptos" w:cs="Arial"/>
                <w:color w:val="000000" w:themeColor="text1"/>
              </w:rPr>
              <w:t xml:space="preserve"> Premium Support</w:t>
            </w:r>
          </w:p>
        </w:tc>
        <w:tc>
          <w:tcPr>
            <w:tcW w:w="6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969B6" w14:textId="77777777" w:rsidR="00506677" w:rsidRPr="00646018" w:rsidRDefault="00506677">
            <w:pPr>
              <w:spacing w:after="0"/>
              <w:jc w:val="center"/>
              <w:rPr>
                <w:rFonts w:ascii="Aptos" w:eastAsia="Arial" w:hAnsi="Aptos" w:cs="Arial"/>
                <w:b/>
                <w:bCs/>
                <w:color w:val="000000" w:themeColor="text1"/>
              </w:rPr>
            </w:pPr>
            <w:r w:rsidRPr="00646018">
              <w:rPr>
                <w:rFonts w:ascii="Aptos" w:eastAsia="Arial" w:hAnsi="Aptos" w:cs="Arial"/>
                <w:b/>
                <w:bCs/>
                <w:color w:val="000000" w:themeColor="text1"/>
              </w:rPr>
              <w:t>3</w:t>
            </w:r>
          </w:p>
        </w:tc>
      </w:tr>
    </w:tbl>
    <w:p w14:paraId="50903F63" w14:textId="77777777" w:rsidR="00506677" w:rsidRDefault="00506677" w:rsidP="60765198">
      <w:pPr>
        <w:spacing w:line="276" w:lineRule="auto"/>
        <w:rPr>
          <w:rFonts w:ascii="Aptos" w:hAnsi="Aptos"/>
          <w:b/>
          <w:bCs/>
          <w:sz w:val="24"/>
          <w:szCs w:val="24"/>
          <w:lang w:val="el-GR"/>
        </w:rPr>
      </w:pPr>
    </w:p>
    <w:p w14:paraId="64ACDC75" w14:textId="77777777" w:rsidR="00CB4EB2" w:rsidRDefault="00CB4EB2" w:rsidP="60765198">
      <w:pPr>
        <w:spacing w:line="276" w:lineRule="auto"/>
        <w:rPr>
          <w:rFonts w:ascii="Aptos" w:hAnsi="Aptos"/>
          <w:b/>
          <w:bCs/>
          <w:sz w:val="24"/>
          <w:szCs w:val="24"/>
          <w:lang w:val="el-GR"/>
        </w:rPr>
      </w:pPr>
    </w:p>
    <w:p w14:paraId="495DCEE7" w14:textId="77777777" w:rsidR="00CB4EB2" w:rsidRDefault="00CB4EB2" w:rsidP="60765198">
      <w:pPr>
        <w:spacing w:line="276" w:lineRule="auto"/>
        <w:rPr>
          <w:rFonts w:ascii="Aptos" w:hAnsi="Aptos"/>
          <w:b/>
          <w:bCs/>
          <w:sz w:val="24"/>
          <w:szCs w:val="24"/>
          <w:lang w:val="el-GR"/>
        </w:rPr>
      </w:pPr>
    </w:p>
    <w:p w14:paraId="15AC3331" w14:textId="77777777" w:rsidR="00CB4EB2" w:rsidRDefault="00CB4EB2" w:rsidP="60765198">
      <w:pPr>
        <w:spacing w:line="276" w:lineRule="auto"/>
        <w:rPr>
          <w:rFonts w:ascii="Aptos" w:hAnsi="Aptos"/>
          <w:b/>
          <w:bCs/>
          <w:sz w:val="24"/>
          <w:szCs w:val="24"/>
          <w:lang w:val="el-GR"/>
        </w:rPr>
      </w:pPr>
    </w:p>
    <w:p w14:paraId="21FB7001" w14:textId="77777777" w:rsidR="00CB4EB2" w:rsidRPr="00CB4EB2" w:rsidRDefault="00CB4EB2" w:rsidP="60765198">
      <w:pPr>
        <w:spacing w:line="276" w:lineRule="auto"/>
        <w:rPr>
          <w:rFonts w:ascii="Aptos" w:hAnsi="Aptos"/>
          <w:b/>
          <w:bCs/>
          <w:sz w:val="24"/>
          <w:szCs w:val="24"/>
          <w:lang w:val="el-G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95"/>
        <w:gridCol w:w="2655"/>
        <w:gridCol w:w="3390"/>
        <w:gridCol w:w="1425"/>
        <w:gridCol w:w="1860"/>
      </w:tblGrid>
      <w:tr w:rsidR="60765198" w:rsidRPr="00506677" w14:paraId="1F19A562" w14:textId="77777777" w:rsidTr="63DB852A">
        <w:trPr>
          <w:trHeight w:val="300"/>
        </w:trPr>
        <w:tc>
          <w:tcPr>
            <w:tcW w:w="79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24D9232" w14:textId="5EBCD149" w:rsidR="60765198" w:rsidRPr="006956B0" w:rsidRDefault="60765198" w:rsidP="60765198">
            <w:pPr>
              <w:spacing w:after="0"/>
              <w:rPr>
                <w:rFonts w:ascii="Aptos" w:hAnsi="Aptos"/>
              </w:rPr>
            </w:pPr>
            <w:r w:rsidRPr="006956B0">
              <w:rPr>
                <w:rFonts w:ascii="Aptos" w:eastAsia="Arial" w:hAnsi="Aptos" w:cs="Arial"/>
                <w:b/>
                <w:bCs/>
                <w:color w:val="000000" w:themeColor="text1"/>
              </w:rPr>
              <w:lastRenderedPageBreak/>
              <w:t xml:space="preserve">Α/A </w:t>
            </w:r>
          </w:p>
        </w:tc>
        <w:tc>
          <w:tcPr>
            <w:tcW w:w="265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DF3A9D8" w14:textId="72CEC259" w:rsidR="60765198" w:rsidRPr="006956B0" w:rsidRDefault="004051C4" w:rsidP="60765198">
            <w:pPr>
              <w:spacing w:after="0"/>
              <w:rPr>
                <w:rFonts w:ascii="Aptos" w:hAnsi="Aptos"/>
              </w:rPr>
            </w:pPr>
            <w:r w:rsidRPr="006956B0">
              <w:rPr>
                <w:rFonts w:ascii="Aptos" w:eastAsia="Arial" w:hAnsi="Aptos" w:cs="Arial"/>
                <w:b/>
                <w:bCs/>
                <w:color w:val="000000" w:themeColor="text1"/>
              </w:rPr>
              <w:t xml:space="preserve">Category </w:t>
            </w:r>
          </w:p>
        </w:tc>
        <w:tc>
          <w:tcPr>
            <w:tcW w:w="339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C10DDCF" w14:textId="1FFE50DA" w:rsidR="60765198" w:rsidRPr="006956B0" w:rsidRDefault="60765198" w:rsidP="60765198">
            <w:pPr>
              <w:spacing w:after="0"/>
              <w:rPr>
                <w:rFonts w:ascii="Aptos" w:hAnsi="Aptos"/>
              </w:rPr>
            </w:pPr>
            <w:r w:rsidRPr="006956B0">
              <w:rPr>
                <w:rFonts w:ascii="Aptos" w:eastAsia="Arial" w:hAnsi="Aptos" w:cs="Arial"/>
                <w:b/>
                <w:bCs/>
                <w:color w:val="000000" w:themeColor="text1"/>
              </w:rPr>
              <w:t xml:space="preserve">Requirement Description </w:t>
            </w:r>
          </w:p>
        </w:tc>
        <w:tc>
          <w:tcPr>
            <w:tcW w:w="142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58F63FF" w14:textId="3BAD7F39" w:rsidR="60765198" w:rsidRPr="006956B0" w:rsidRDefault="60765198" w:rsidP="60765198">
            <w:pPr>
              <w:spacing w:after="0"/>
              <w:rPr>
                <w:rFonts w:ascii="Aptos" w:hAnsi="Aptos"/>
              </w:rPr>
            </w:pPr>
            <w:r w:rsidRPr="006956B0">
              <w:rPr>
                <w:rFonts w:ascii="Aptos" w:eastAsia="Arial" w:hAnsi="Aptos" w:cs="Arial"/>
                <w:b/>
                <w:bCs/>
                <w:color w:val="000000" w:themeColor="text1"/>
              </w:rPr>
              <w:t xml:space="preserve">Answer (YES/NO) </w:t>
            </w:r>
          </w:p>
        </w:tc>
        <w:tc>
          <w:tcPr>
            <w:tcW w:w="186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0E09E1F" w14:textId="4C0062C0" w:rsidR="60765198" w:rsidRPr="006956B0" w:rsidRDefault="60765198" w:rsidP="60765198">
            <w:pPr>
              <w:spacing w:after="0"/>
              <w:rPr>
                <w:rFonts w:ascii="Aptos" w:hAnsi="Aptos"/>
              </w:rPr>
            </w:pPr>
            <w:r w:rsidRPr="006956B0">
              <w:rPr>
                <w:rFonts w:ascii="Aptos" w:eastAsia="Arial" w:hAnsi="Aptos" w:cs="Arial"/>
                <w:b/>
                <w:bCs/>
                <w:color w:val="000000" w:themeColor="text1"/>
              </w:rPr>
              <w:t xml:space="preserve">Additional Comments </w:t>
            </w:r>
          </w:p>
        </w:tc>
      </w:tr>
      <w:tr w:rsidR="00CB4EB2" w14:paraId="441B4549" w14:textId="77777777" w:rsidTr="00E2147A">
        <w:trPr>
          <w:trHeight w:val="300"/>
        </w:trPr>
        <w:tc>
          <w:tcPr>
            <w:tcW w:w="795" w:type="dxa"/>
            <w:tcBorders>
              <w:top w:val="single" w:sz="8" w:space="0" w:color="auto"/>
              <w:left w:val="single" w:sz="8" w:space="0" w:color="auto"/>
              <w:bottom w:val="single" w:sz="8" w:space="0" w:color="auto"/>
              <w:right w:val="single" w:sz="8" w:space="0" w:color="auto"/>
            </w:tcBorders>
          </w:tcPr>
          <w:p w14:paraId="651759D6" w14:textId="1A007AB6" w:rsidR="00CB4EB2" w:rsidRDefault="00CB4EB2" w:rsidP="00CB4EB2">
            <w:pPr>
              <w:rPr>
                <w:rFonts w:ascii="Aptos" w:eastAsia="Arial" w:hAnsi="Aptos" w:cs="Arial"/>
                <w:color w:val="000000" w:themeColor="text1"/>
              </w:rPr>
            </w:pPr>
          </w:p>
        </w:tc>
        <w:tc>
          <w:tcPr>
            <w:tcW w:w="2655" w:type="dxa"/>
            <w:tcBorders>
              <w:top w:val="single" w:sz="8" w:space="0" w:color="auto"/>
              <w:left w:val="single" w:sz="8" w:space="0" w:color="auto"/>
              <w:bottom w:val="single" w:sz="8" w:space="0" w:color="auto"/>
              <w:right w:val="single" w:sz="8" w:space="0" w:color="auto"/>
            </w:tcBorders>
          </w:tcPr>
          <w:p w14:paraId="49CAE128" w14:textId="75374A86"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Architecture</w:t>
            </w:r>
          </w:p>
        </w:tc>
        <w:tc>
          <w:tcPr>
            <w:tcW w:w="3390" w:type="dxa"/>
            <w:tcBorders>
              <w:top w:val="single" w:sz="8" w:space="0" w:color="auto"/>
              <w:left w:val="single" w:sz="8" w:space="0" w:color="auto"/>
              <w:bottom w:val="single" w:sz="8" w:space="0" w:color="auto"/>
              <w:right w:val="single" w:sz="8" w:space="0" w:color="auto"/>
            </w:tcBorders>
          </w:tcPr>
          <w:p w14:paraId="1F73FCC6" w14:textId="3F4B5924"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 xml:space="preserve">Proposed switches shall be fully compatible with Fortinet network architecture for central management </w:t>
            </w:r>
          </w:p>
        </w:tc>
        <w:tc>
          <w:tcPr>
            <w:tcW w:w="1425" w:type="dxa"/>
            <w:tcBorders>
              <w:top w:val="single" w:sz="8" w:space="0" w:color="auto"/>
              <w:left w:val="single" w:sz="8" w:space="0" w:color="auto"/>
              <w:bottom w:val="single" w:sz="8" w:space="0" w:color="auto"/>
              <w:right w:val="single" w:sz="8" w:space="0" w:color="auto"/>
            </w:tcBorders>
            <w:vAlign w:val="center"/>
          </w:tcPr>
          <w:p w14:paraId="104A366D" w14:textId="537E1BDB"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0CC799A5" w14:textId="27FF8EDB"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14:paraId="4AF5F1A5" w14:textId="77777777" w:rsidTr="00E2147A">
        <w:trPr>
          <w:trHeight w:val="300"/>
        </w:trPr>
        <w:tc>
          <w:tcPr>
            <w:tcW w:w="795" w:type="dxa"/>
            <w:tcBorders>
              <w:top w:val="single" w:sz="8" w:space="0" w:color="auto"/>
              <w:left w:val="single" w:sz="8" w:space="0" w:color="auto"/>
              <w:bottom w:val="single" w:sz="8" w:space="0" w:color="auto"/>
              <w:right w:val="single" w:sz="8" w:space="0" w:color="auto"/>
            </w:tcBorders>
          </w:tcPr>
          <w:p w14:paraId="1A886C65" w14:textId="650DE33B" w:rsidR="00CB4EB2" w:rsidRDefault="00CB4EB2" w:rsidP="00CB4EB2">
            <w:pPr>
              <w:rPr>
                <w:rFonts w:ascii="Aptos" w:eastAsia="Arial" w:hAnsi="Aptos" w:cs="Arial"/>
                <w:color w:val="000000" w:themeColor="text1"/>
              </w:rPr>
            </w:pPr>
          </w:p>
        </w:tc>
        <w:tc>
          <w:tcPr>
            <w:tcW w:w="2655" w:type="dxa"/>
            <w:tcBorders>
              <w:top w:val="single" w:sz="8" w:space="0" w:color="auto"/>
              <w:left w:val="single" w:sz="8" w:space="0" w:color="auto"/>
              <w:bottom w:val="single" w:sz="8" w:space="0" w:color="auto"/>
              <w:right w:val="single" w:sz="8" w:space="0" w:color="auto"/>
            </w:tcBorders>
          </w:tcPr>
          <w:p w14:paraId="206A25DD" w14:textId="63A530B9"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Hardware</w:t>
            </w:r>
          </w:p>
        </w:tc>
        <w:tc>
          <w:tcPr>
            <w:tcW w:w="3390" w:type="dxa"/>
            <w:tcBorders>
              <w:top w:val="single" w:sz="8" w:space="0" w:color="auto"/>
              <w:left w:val="single" w:sz="8" w:space="0" w:color="auto"/>
              <w:bottom w:val="single" w:sz="8" w:space="0" w:color="auto"/>
              <w:right w:val="single" w:sz="8" w:space="0" w:color="auto"/>
            </w:tcBorders>
          </w:tcPr>
          <w:p w14:paraId="5F286AB0" w14:textId="13595A39"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All specified switch models, transceivers, cables, and accessories as per the Bill of Materials are supplied</w:t>
            </w:r>
          </w:p>
        </w:tc>
        <w:tc>
          <w:tcPr>
            <w:tcW w:w="1425" w:type="dxa"/>
            <w:tcBorders>
              <w:top w:val="single" w:sz="8" w:space="0" w:color="auto"/>
              <w:left w:val="single" w:sz="8" w:space="0" w:color="auto"/>
              <w:bottom w:val="single" w:sz="8" w:space="0" w:color="auto"/>
              <w:right w:val="single" w:sz="8" w:space="0" w:color="auto"/>
            </w:tcBorders>
            <w:vAlign w:val="center"/>
          </w:tcPr>
          <w:p w14:paraId="37C7BB09" w14:textId="1218296C"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3EC77A81" w14:textId="43F9E11C"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080FA9F2" w14:textId="77777777" w:rsidTr="00E2147A">
        <w:trPr>
          <w:trHeight w:val="300"/>
        </w:trPr>
        <w:tc>
          <w:tcPr>
            <w:tcW w:w="795" w:type="dxa"/>
            <w:tcBorders>
              <w:top w:val="single" w:sz="8" w:space="0" w:color="auto"/>
              <w:left w:val="single" w:sz="8" w:space="0" w:color="auto"/>
              <w:bottom w:val="single" w:sz="8" w:space="0" w:color="auto"/>
              <w:right w:val="single" w:sz="8" w:space="0" w:color="auto"/>
            </w:tcBorders>
          </w:tcPr>
          <w:p w14:paraId="01CC2EF3" w14:textId="71D33C0C" w:rsidR="00CB4EB2" w:rsidRPr="006956B0" w:rsidRDefault="00CB4EB2" w:rsidP="00CB4EB2">
            <w:pPr>
              <w:spacing w:after="0"/>
              <w:rPr>
                <w:rFonts w:ascii="Aptos" w:hAnsi="Aptos"/>
              </w:rPr>
            </w:pPr>
            <w:r w:rsidRPr="006956B0">
              <w:rPr>
                <w:rFonts w:ascii="Aptos" w:eastAsia="Arial" w:hAnsi="Aptos" w:cs="Arial"/>
                <w:color w:val="000000" w:themeColor="text1"/>
              </w:rPr>
              <w:t>1</w:t>
            </w:r>
          </w:p>
        </w:tc>
        <w:tc>
          <w:tcPr>
            <w:tcW w:w="2655" w:type="dxa"/>
            <w:tcBorders>
              <w:top w:val="single" w:sz="8" w:space="0" w:color="auto"/>
              <w:left w:val="single" w:sz="8" w:space="0" w:color="auto"/>
              <w:bottom w:val="single" w:sz="8" w:space="0" w:color="auto"/>
              <w:right w:val="single" w:sz="8" w:space="0" w:color="auto"/>
            </w:tcBorders>
          </w:tcPr>
          <w:p w14:paraId="0EDCCBB1" w14:textId="48A78023" w:rsidR="00CB4EB2" w:rsidRPr="006956B0" w:rsidRDefault="00CB4EB2" w:rsidP="00CB4EB2">
            <w:pPr>
              <w:spacing w:after="0"/>
              <w:rPr>
                <w:rFonts w:ascii="Aptos" w:hAnsi="Aptos"/>
              </w:rPr>
            </w:pPr>
            <w:r w:rsidRPr="63DB852A">
              <w:rPr>
                <w:rFonts w:ascii="Aptos" w:eastAsia="Arial" w:hAnsi="Aptos" w:cs="Arial"/>
                <w:color w:val="000000" w:themeColor="text1"/>
              </w:rPr>
              <w:t xml:space="preserve"> Layer 2</w:t>
            </w:r>
          </w:p>
        </w:tc>
        <w:tc>
          <w:tcPr>
            <w:tcW w:w="3390" w:type="dxa"/>
            <w:tcBorders>
              <w:top w:val="single" w:sz="8" w:space="0" w:color="auto"/>
              <w:left w:val="single" w:sz="8" w:space="0" w:color="auto"/>
              <w:bottom w:val="single" w:sz="8" w:space="0" w:color="auto"/>
              <w:right w:val="single" w:sz="8" w:space="0" w:color="auto"/>
            </w:tcBorders>
          </w:tcPr>
          <w:p w14:paraId="585BEC75" w14:textId="3D50A277" w:rsidR="00CB4EB2" w:rsidRPr="006956B0"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 xml:space="preserve">Support standard layer 2 switching features </w:t>
            </w:r>
          </w:p>
        </w:tc>
        <w:tc>
          <w:tcPr>
            <w:tcW w:w="1425" w:type="dxa"/>
            <w:tcBorders>
              <w:top w:val="single" w:sz="8" w:space="0" w:color="auto"/>
              <w:left w:val="single" w:sz="8" w:space="0" w:color="auto"/>
              <w:bottom w:val="single" w:sz="8" w:space="0" w:color="auto"/>
              <w:right w:val="single" w:sz="8" w:space="0" w:color="auto"/>
            </w:tcBorders>
            <w:vAlign w:val="center"/>
          </w:tcPr>
          <w:p w14:paraId="0915D32A" w14:textId="336BF1B5"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05A62563" w14:textId="4757C660"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47701743" w14:textId="77777777" w:rsidTr="00CB4EB2">
        <w:trPr>
          <w:trHeight w:val="396"/>
        </w:trPr>
        <w:tc>
          <w:tcPr>
            <w:tcW w:w="795" w:type="dxa"/>
            <w:tcBorders>
              <w:top w:val="single" w:sz="8" w:space="0" w:color="auto"/>
              <w:left w:val="single" w:sz="8" w:space="0" w:color="auto"/>
              <w:bottom w:val="single" w:sz="8" w:space="0" w:color="auto"/>
              <w:right w:val="single" w:sz="8" w:space="0" w:color="auto"/>
            </w:tcBorders>
          </w:tcPr>
          <w:p w14:paraId="5DCC4B5E" w14:textId="28B78FB1" w:rsidR="00CB4EB2" w:rsidRPr="006956B0" w:rsidRDefault="00CB4EB2" w:rsidP="00CB4EB2">
            <w:pPr>
              <w:spacing w:after="0"/>
              <w:rPr>
                <w:rFonts w:ascii="Aptos" w:hAnsi="Aptos"/>
              </w:rPr>
            </w:pPr>
            <w:r w:rsidRPr="006956B0">
              <w:rPr>
                <w:rFonts w:ascii="Aptos" w:eastAsia="Arial" w:hAnsi="Aptos" w:cs="Arial"/>
                <w:color w:val="000000" w:themeColor="text1"/>
              </w:rPr>
              <w:t>2</w:t>
            </w:r>
          </w:p>
        </w:tc>
        <w:tc>
          <w:tcPr>
            <w:tcW w:w="2655" w:type="dxa"/>
            <w:tcBorders>
              <w:top w:val="single" w:sz="8" w:space="0" w:color="auto"/>
              <w:left w:val="single" w:sz="8" w:space="0" w:color="auto"/>
              <w:bottom w:val="single" w:sz="8" w:space="0" w:color="auto"/>
              <w:right w:val="single" w:sz="8" w:space="0" w:color="auto"/>
            </w:tcBorders>
          </w:tcPr>
          <w:p w14:paraId="6BA70B64" w14:textId="091EF5E9" w:rsidR="00CB4EB2" w:rsidRPr="006956B0" w:rsidRDefault="00CB4EB2" w:rsidP="00CB4EB2">
            <w:pPr>
              <w:spacing w:after="0"/>
              <w:rPr>
                <w:rFonts w:ascii="Aptos" w:hAnsi="Aptos"/>
              </w:rPr>
            </w:pPr>
            <w:r w:rsidRPr="006956B0">
              <w:rPr>
                <w:rFonts w:ascii="Aptos" w:eastAsia="Arial" w:hAnsi="Aptos" w:cs="Arial"/>
                <w:color w:val="000000" w:themeColor="text1"/>
              </w:rPr>
              <w:t xml:space="preserve"> Segmentation </w:t>
            </w:r>
          </w:p>
        </w:tc>
        <w:tc>
          <w:tcPr>
            <w:tcW w:w="3390" w:type="dxa"/>
            <w:tcBorders>
              <w:top w:val="single" w:sz="8" w:space="0" w:color="auto"/>
              <w:left w:val="single" w:sz="8" w:space="0" w:color="auto"/>
              <w:bottom w:val="single" w:sz="8" w:space="0" w:color="auto"/>
              <w:right w:val="single" w:sz="8" w:space="0" w:color="auto"/>
            </w:tcBorders>
          </w:tcPr>
          <w:p w14:paraId="0A216EC3" w14:textId="77FEBB2F" w:rsidR="00CB4EB2" w:rsidRPr="006956B0"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 xml:space="preserve"> VLAN support</w:t>
            </w:r>
          </w:p>
        </w:tc>
        <w:tc>
          <w:tcPr>
            <w:tcW w:w="1425" w:type="dxa"/>
            <w:tcBorders>
              <w:top w:val="single" w:sz="8" w:space="0" w:color="auto"/>
              <w:left w:val="single" w:sz="8" w:space="0" w:color="auto"/>
              <w:bottom w:val="single" w:sz="8" w:space="0" w:color="auto"/>
              <w:right w:val="single" w:sz="8" w:space="0" w:color="auto"/>
            </w:tcBorders>
            <w:vAlign w:val="center"/>
          </w:tcPr>
          <w:p w14:paraId="5AEE25A4" w14:textId="0783DD62"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4"/>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322C360E" w14:textId="29ED3B5A"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4"/>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2632004D" w14:textId="77777777" w:rsidTr="00CB4EB2">
        <w:trPr>
          <w:trHeight w:val="402"/>
        </w:trPr>
        <w:tc>
          <w:tcPr>
            <w:tcW w:w="795" w:type="dxa"/>
            <w:tcBorders>
              <w:top w:val="single" w:sz="8" w:space="0" w:color="auto"/>
              <w:left w:val="single" w:sz="8" w:space="0" w:color="auto"/>
              <w:bottom w:val="single" w:sz="8" w:space="0" w:color="auto"/>
              <w:right w:val="single" w:sz="8" w:space="0" w:color="auto"/>
            </w:tcBorders>
          </w:tcPr>
          <w:p w14:paraId="6114B945" w14:textId="3A3FABCE" w:rsidR="00CB4EB2" w:rsidRPr="006956B0" w:rsidRDefault="00CB4EB2" w:rsidP="00CB4EB2">
            <w:pPr>
              <w:spacing w:after="0"/>
              <w:rPr>
                <w:rFonts w:ascii="Aptos" w:hAnsi="Aptos"/>
              </w:rPr>
            </w:pPr>
            <w:r w:rsidRPr="006956B0">
              <w:rPr>
                <w:rFonts w:ascii="Aptos" w:eastAsia="Arial" w:hAnsi="Aptos" w:cs="Arial"/>
                <w:color w:val="000000" w:themeColor="text1"/>
              </w:rPr>
              <w:t>3</w:t>
            </w:r>
          </w:p>
        </w:tc>
        <w:tc>
          <w:tcPr>
            <w:tcW w:w="2655" w:type="dxa"/>
            <w:tcBorders>
              <w:top w:val="single" w:sz="8" w:space="0" w:color="auto"/>
              <w:left w:val="single" w:sz="8" w:space="0" w:color="auto"/>
              <w:bottom w:val="single" w:sz="8" w:space="0" w:color="auto"/>
              <w:right w:val="single" w:sz="8" w:space="0" w:color="auto"/>
            </w:tcBorders>
          </w:tcPr>
          <w:p w14:paraId="47D70AEA" w14:textId="20E03925" w:rsidR="00CB4EB2" w:rsidRPr="006956B0" w:rsidRDefault="00CB4EB2" w:rsidP="00CB4EB2">
            <w:pPr>
              <w:spacing w:after="0"/>
              <w:rPr>
                <w:rFonts w:ascii="Aptos" w:hAnsi="Aptos"/>
              </w:rPr>
            </w:pPr>
            <w:r w:rsidRPr="006956B0">
              <w:rPr>
                <w:rFonts w:ascii="Aptos" w:eastAsia="Arial" w:hAnsi="Aptos" w:cs="Arial"/>
                <w:color w:val="000000" w:themeColor="text1"/>
              </w:rPr>
              <w:t xml:space="preserve"> Security </w:t>
            </w:r>
          </w:p>
        </w:tc>
        <w:tc>
          <w:tcPr>
            <w:tcW w:w="3390" w:type="dxa"/>
            <w:tcBorders>
              <w:top w:val="single" w:sz="8" w:space="0" w:color="auto"/>
              <w:left w:val="single" w:sz="8" w:space="0" w:color="auto"/>
              <w:bottom w:val="single" w:sz="8" w:space="0" w:color="auto"/>
              <w:right w:val="single" w:sz="8" w:space="0" w:color="auto"/>
            </w:tcBorders>
          </w:tcPr>
          <w:p w14:paraId="3ADF0EAA" w14:textId="4FED0720" w:rsidR="00CB4EB2" w:rsidRPr="006956B0" w:rsidRDefault="00CB4EB2" w:rsidP="00CB4EB2">
            <w:pPr>
              <w:spacing w:after="0"/>
              <w:rPr>
                <w:rFonts w:ascii="Aptos" w:hAnsi="Aptos"/>
              </w:rPr>
            </w:pPr>
            <w:r w:rsidRPr="63DB852A">
              <w:rPr>
                <w:rFonts w:ascii="Aptos" w:eastAsia="Arial" w:hAnsi="Aptos" w:cs="Arial"/>
                <w:color w:val="000000" w:themeColor="text1"/>
              </w:rPr>
              <w:t>Configurable ACLs</w:t>
            </w:r>
          </w:p>
        </w:tc>
        <w:tc>
          <w:tcPr>
            <w:tcW w:w="1425" w:type="dxa"/>
            <w:tcBorders>
              <w:top w:val="single" w:sz="8" w:space="0" w:color="auto"/>
              <w:left w:val="single" w:sz="8" w:space="0" w:color="auto"/>
              <w:bottom w:val="single" w:sz="8" w:space="0" w:color="auto"/>
              <w:right w:val="single" w:sz="8" w:space="0" w:color="auto"/>
            </w:tcBorders>
            <w:vAlign w:val="center"/>
          </w:tcPr>
          <w:p w14:paraId="4BD9B5A8" w14:textId="6DB6D391"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5"/>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444A683F" w14:textId="24D57EE0"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5"/>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14:paraId="2508ED10" w14:textId="77777777" w:rsidTr="00E2147A">
        <w:trPr>
          <w:trHeight w:val="300"/>
        </w:trPr>
        <w:tc>
          <w:tcPr>
            <w:tcW w:w="795" w:type="dxa"/>
            <w:tcBorders>
              <w:top w:val="single" w:sz="8" w:space="0" w:color="auto"/>
              <w:left w:val="single" w:sz="8" w:space="0" w:color="auto"/>
              <w:bottom w:val="single" w:sz="8" w:space="0" w:color="auto"/>
              <w:right w:val="single" w:sz="8" w:space="0" w:color="auto"/>
            </w:tcBorders>
          </w:tcPr>
          <w:p w14:paraId="17EF288F" w14:textId="1DDA8819"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4</w:t>
            </w:r>
          </w:p>
        </w:tc>
        <w:tc>
          <w:tcPr>
            <w:tcW w:w="2655" w:type="dxa"/>
            <w:tcBorders>
              <w:top w:val="single" w:sz="8" w:space="0" w:color="auto"/>
              <w:left w:val="single" w:sz="8" w:space="0" w:color="auto"/>
              <w:bottom w:val="single" w:sz="8" w:space="0" w:color="auto"/>
              <w:right w:val="single" w:sz="8" w:space="0" w:color="auto"/>
            </w:tcBorders>
          </w:tcPr>
          <w:p w14:paraId="79B843BB" w14:textId="699D6767"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Security</w:t>
            </w:r>
          </w:p>
        </w:tc>
        <w:tc>
          <w:tcPr>
            <w:tcW w:w="3390" w:type="dxa"/>
            <w:tcBorders>
              <w:top w:val="single" w:sz="8" w:space="0" w:color="auto"/>
              <w:left w:val="single" w:sz="8" w:space="0" w:color="auto"/>
              <w:bottom w:val="single" w:sz="8" w:space="0" w:color="auto"/>
              <w:right w:val="single" w:sz="8" w:space="0" w:color="auto"/>
            </w:tcBorders>
          </w:tcPr>
          <w:p w14:paraId="4BE51D81" w14:textId="4E57ABB2"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Port security features (DHCP snooping, ARP inspection) to prevent rogue device connections</w:t>
            </w:r>
          </w:p>
        </w:tc>
        <w:tc>
          <w:tcPr>
            <w:tcW w:w="1425" w:type="dxa"/>
            <w:tcBorders>
              <w:top w:val="single" w:sz="8" w:space="0" w:color="auto"/>
              <w:left w:val="single" w:sz="8" w:space="0" w:color="auto"/>
              <w:bottom w:val="single" w:sz="8" w:space="0" w:color="auto"/>
              <w:right w:val="single" w:sz="8" w:space="0" w:color="auto"/>
            </w:tcBorders>
            <w:vAlign w:val="center"/>
          </w:tcPr>
          <w:p w14:paraId="1DE3E19C" w14:textId="2D710B14"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6"/>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4D8DA3F1" w14:textId="64C2BE7A"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6"/>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4DA6CC1A" w14:textId="77777777" w:rsidTr="005E7CB7">
        <w:trPr>
          <w:trHeight w:val="300"/>
        </w:trPr>
        <w:tc>
          <w:tcPr>
            <w:tcW w:w="795" w:type="dxa"/>
            <w:tcBorders>
              <w:top w:val="single" w:sz="8" w:space="0" w:color="auto"/>
              <w:left w:val="single" w:sz="8" w:space="0" w:color="auto"/>
              <w:bottom w:val="single" w:sz="8" w:space="0" w:color="auto"/>
              <w:right w:val="single" w:sz="8" w:space="0" w:color="auto"/>
            </w:tcBorders>
          </w:tcPr>
          <w:p w14:paraId="3B77748E" w14:textId="59758BFE" w:rsidR="00CB4EB2" w:rsidRPr="006956B0" w:rsidRDefault="00CB4EB2" w:rsidP="00CB4EB2">
            <w:pPr>
              <w:spacing w:after="0"/>
              <w:rPr>
                <w:rFonts w:ascii="Aptos" w:hAnsi="Aptos"/>
              </w:rPr>
            </w:pPr>
            <w:r w:rsidRPr="63DB852A">
              <w:rPr>
                <w:rFonts w:ascii="Aptos" w:eastAsia="Arial" w:hAnsi="Aptos" w:cs="Arial"/>
                <w:color w:val="000000" w:themeColor="text1"/>
              </w:rPr>
              <w:t>5</w:t>
            </w:r>
          </w:p>
        </w:tc>
        <w:tc>
          <w:tcPr>
            <w:tcW w:w="2655" w:type="dxa"/>
            <w:tcBorders>
              <w:top w:val="single" w:sz="8" w:space="0" w:color="auto"/>
              <w:left w:val="single" w:sz="8" w:space="0" w:color="auto"/>
              <w:bottom w:val="single" w:sz="8" w:space="0" w:color="auto"/>
              <w:right w:val="single" w:sz="8" w:space="0" w:color="auto"/>
            </w:tcBorders>
          </w:tcPr>
          <w:p w14:paraId="47964C52" w14:textId="4827D79B" w:rsidR="00CB4EB2" w:rsidRPr="006956B0" w:rsidRDefault="00CB4EB2" w:rsidP="00CB4EB2">
            <w:pPr>
              <w:spacing w:after="0"/>
              <w:rPr>
                <w:rFonts w:ascii="Aptos" w:hAnsi="Aptos"/>
              </w:rPr>
            </w:pPr>
            <w:r w:rsidRPr="006956B0">
              <w:rPr>
                <w:rFonts w:ascii="Aptos" w:eastAsia="Arial" w:hAnsi="Aptos" w:cs="Arial"/>
                <w:color w:val="000000" w:themeColor="text1"/>
              </w:rPr>
              <w:t xml:space="preserve"> </w:t>
            </w:r>
            <w:proofErr w:type="spellStart"/>
            <w:r w:rsidRPr="006956B0">
              <w:rPr>
                <w:rFonts w:ascii="Aptos" w:eastAsia="Arial" w:hAnsi="Aptos" w:cs="Arial"/>
                <w:color w:val="000000" w:themeColor="text1"/>
              </w:rPr>
              <w:t>Voip</w:t>
            </w:r>
            <w:proofErr w:type="spellEnd"/>
            <w:r w:rsidRPr="006956B0">
              <w:rPr>
                <w:rFonts w:ascii="Aptos" w:eastAsia="Arial" w:hAnsi="Aptos" w:cs="Arial"/>
                <w:color w:val="000000" w:themeColor="text1"/>
              </w:rPr>
              <w:t xml:space="preserve"> </w:t>
            </w:r>
          </w:p>
        </w:tc>
        <w:tc>
          <w:tcPr>
            <w:tcW w:w="3390" w:type="dxa"/>
            <w:tcBorders>
              <w:top w:val="single" w:sz="8" w:space="0" w:color="auto"/>
              <w:left w:val="single" w:sz="8" w:space="0" w:color="auto"/>
              <w:bottom w:val="single" w:sz="8" w:space="0" w:color="auto"/>
              <w:right w:val="single" w:sz="8" w:space="0" w:color="auto"/>
            </w:tcBorders>
          </w:tcPr>
          <w:p w14:paraId="4E219CE6" w14:textId="0D88642C" w:rsidR="00CB4EB2" w:rsidRPr="006956B0" w:rsidRDefault="00CB4EB2" w:rsidP="00CB4EB2">
            <w:pPr>
              <w:spacing w:after="0"/>
              <w:rPr>
                <w:rFonts w:ascii="Aptos" w:hAnsi="Aptos"/>
              </w:rPr>
            </w:pPr>
            <w:r w:rsidRPr="63DB852A">
              <w:rPr>
                <w:rFonts w:ascii="Aptos" w:eastAsia="Arial" w:hAnsi="Aptos" w:cs="Arial"/>
                <w:color w:val="000000" w:themeColor="text1"/>
              </w:rPr>
              <w:t>Support voice VLAN functionality and simultaneous voice &amp; data on the same port</w:t>
            </w:r>
          </w:p>
        </w:tc>
        <w:tc>
          <w:tcPr>
            <w:tcW w:w="1425" w:type="dxa"/>
            <w:tcBorders>
              <w:top w:val="single" w:sz="8" w:space="0" w:color="auto"/>
              <w:left w:val="single" w:sz="8" w:space="0" w:color="auto"/>
              <w:bottom w:val="single" w:sz="8" w:space="0" w:color="auto"/>
              <w:right w:val="single" w:sz="8" w:space="0" w:color="auto"/>
            </w:tcBorders>
            <w:vAlign w:val="center"/>
          </w:tcPr>
          <w:p w14:paraId="570B2D2C" w14:textId="58ACF6EB"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2DF84802" w14:textId="799BDADD"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1"/>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58245A61" w14:textId="77777777" w:rsidTr="005E7CB7">
        <w:trPr>
          <w:trHeight w:val="300"/>
        </w:trPr>
        <w:tc>
          <w:tcPr>
            <w:tcW w:w="795" w:type="dxa"/>
            <w:tcBorders>
              <w:top w:val="single" w:sz="8" w:space="0" w:color="auto"/>
              <w:left w:val="single" w:sz="8" w:space="0" w:color="auto"/>
              <w:bottom w:val="single" w:sz="8" w:space="0" w:color="auto"/>
              <w:right w:val="single" w:sz="8" w:space="0" w:color="auto"/>
            </w:tcBorders>
          </w:tcPr>
          <w:p w14:paraId="67D5677A" w14:textId="447797BE" w:rsidR="00CB4EB2" w:rsidRPr="006956B0" w:rsidRDefault="00CB4EB2" w:rsidP="00CB4EB2">
            <w:pPr>
              <w:spacing w:after="0"/>
              <w:rPr>
                <w:rFonts w:ascii="Aptos" w:hAnsi="Aptos"/>
              </w:rPr>
            </w:pPr>
            <w:r w:rsidRPr="63DB852A">
              <w:rPr>
                <w:rFonts w:ascii="Aptos" w:eastAsia="Arial" w:hAnsi="Aptos" w:cs="Arial"/>
                <w:color w:val="000000" w:themeColor="text1"/>
              </w:rPr>
              <w:t>6</w:t>
            </w:r>
          </w:p>
        </w:tc>
        <w:tc>
          <w:tcPr>
            <w:tcW w:w="2655" w:type="dxa"/>
            <w:tcBorders>
              <w:top w:val="single" w:sz="8" w:space="0" w:color="auto"/>
              <w:left w:val="single" w:sz="8" w:space="0" w:color="auto"/>
              <w:bottom w:val="single" w:sz="8" w:space="0" w:color="auto"/>
              <w:right w:val="single" w:sz="8" w:space="0" w:color="auto"/>
            </w:tcBorders>
          </w:tcPr>
          <w:p w14:paraId="47777B73" w14:textId="221345CA" w:rsidR="00CB4EB2" w:rsidRPr="006956B0" w:rsidRDefault="00CB4EB2" w:rsidP="00CB4EB2">
            <w:pPr>
              <w:spacing w:after="0"/>
              <w:rPr>
                <w:rFonts w:ascii="Aptos" w:hAnsi="Aptos"/>
              </w:rPr>
            </w:pPr>
            <w:proofErr w:type="spellStart"/>
            <w:r w:rsidRPr="006956B0">
              <w:rPr>
                <w:rFonts w:ascii="Aptos" w:eastAsia="Arial" w:hAnsi="Aptos" w:cs="Arial"/>
                <w:color w:val="000000" w:themeColor="text1"/>
              </w:rPr>
              <w:t>Qos</w:t>
            </w:r>
            <w:proofErr w:type="spellEnd"/>
            <w:r w:rsidRPr="006956B0">
              <w:rPr>
                <w:rFonts w:ascii="Aptos" w:eastAsia="Arial" w:hAnsi="Aptos" w:cs="Arial"/>
                <w:color w:val="000000" w:themeColor="text1"/>
              </w:rPr>
              <w:t xml:space="preserve"> </w:t>
            </w:r>
          </w:p>
        </w:tc>
        <w:tc>
          <w:tcPr>
            <w:tcW w:w="3390" w:type="dxa"/>
            <w:tcBorders>
              <w:top w:val="single" w:sz="8" w:space="0" w:color="auto"/>
              <w:left w:val="single" w:sz="8" w:space="0" w:color="auto"/>
              <w:bottom w:val="single" w:sz="8" w:space="0" w:color="auto"/>
              <w:right w:val="single" w:sz="8" w:space="0" w:color="auto"/>
            </w:tcBorders>
          </w:tcPr>
          <w:p w14:paraId="6B1006F9" w14:textId="046AFFFC" w:rsidR="00CB4EB2" w:rsidRPr="006956B0" w:rsidRDefault="00CB4EB2" w:rsidP="00CB4EB2">
            <w:pPr>
              <w:spacing w:after="0"/>
              <w:rPr>
                <w:rFonts w:ascii="Aptos" w:hAnsi="Aptos"/>
              </w:rPr>
            </w:pPr>
            <w:r w:rsidRPr="63DB852A">
              <w:rPr>
                <w:rFonts w:ascii="Aptos" w:eastAsia="Arial" w:hAnsi="Aptos" w:cs="Arial"/>
                <w:color w:val="000000" w:themeColor="text1"/>
              </w:rPr>
              <w:t xml:space="preserve">Support QoS to prioritize voice and </w:t>
            </w:r>
            <w:r w:rsidR="006F5487" w:rsidRPr="63DB852A">
              <w:rPr>
                <w:rFonts w:ascii="Aptos" w:eastAsia="Arial" w:hAnsi="Aptos" w:cs="Arial"/>
                <w:color w:val="000000" w:themeColor="text1"/>
              </w:rPr>
              <w:t>other</w:t>
            </w:r>
            <w:r w:rsidRPr="63DB852A">
              <w:rPr>
                <w:rFonts w:ascii="Aptos" w:eastAsia="Arial" w:hAnsi="Aptos" w:cs="Arial"/>
                <w:color w:val="000000" w:themeColor="text1"/>
              </w:rPr>
              <w:t xml:space="preserve"> critical traffic</w:t>
            </w:r>
          </w:p>
        </w:tc>
        <w:tc>
          <w:tcPr>
            <w:tcW w:w="1425" w:type="dxa"/>
            <w:tcBorders>
              <w:top w:val="single" w:sz="8" w:space="0" w:color="auto"/>
              <w:left w:val="single" w:sz="8" w:space="0" w:color="auto"/>
              <w:bottom w:val="single" w:sz="8" w:space="0" w:color="auto"/>
              <w:right w:val="single" w:sz="8" w:space="0" w:color="auto"/>
            </w:tcBorders>
            <w:vAlign w:val="center"/>
          </w:tcPr>
          <w:p w14:paraId="11B96ED7" w14:textId="038AE9D6"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12D73B32" w14:textId="4AF20BEE"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2"/>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11C74D13" w14:textId="77777777" w:rsidTr="00CB4EB2">
        <w:trPr>
          <w:trHeight w:val="562"/>
        </w:trPr>
        <w:tc>
          <w:tcPr>
            <w:tcW w:w="795" w:type="dxa"/>
            <w:tcBorders>
              <w:top w:val="single" w:sz="8" w:space="0" w:color="auto"/>
              <w:left w:val="single" w:sz="8" w:space="0" w:color="auto"/>
              <w:bottom w:val="single" w:sz="8" w:space="0" w:color="auto"/>
              <w:right w:val="single" w:sz="8" w:space="0" w:color="auto"/>
            </w:tcBorders>
          </w:tcPr>
          <w:p w14:paraId="453CEBAE" w14:textId="362F5107" w:rsidR="00CB4EB2" w:rsidRPr="006956B0" w:rsidRDefault="00CB4EB2" w:rsidP="00CB4EB2">
            <w:pPr>
              <w:spacing w:after="0"/>
              <w:rPr>
                <w:rFonts w:ascii="Aptos" w:hAnsi="Aptos"/>
              </w:rPr>
            </w:pPr>
            <w:r w:rsidRPr="63DB852A">
              <w:rPr>
                <w:rFonts w:ascii="Aptos" w:eastAsia="Arial" w:hAnsi="Aptos" w:cs="Arial"/>
                <w:color w:val="000000" w:themeColor="text1"/>
              </w:rPr>
              <w:t>7</w:t>
            </w:r>
          </w:p>
        </w:tc>
        <w:tc>
          <w:tcPr>
            <w:tcW w:w="2655" w:type="dxa"/>
            <w:tcBorders>
              <w:top w:val="single" w:sz="8" w:space="0" w:color="auto"/>
              <w:left w:val="single" w:sz="8" w:space="0" w:color="auto"/>
              <w:bottom w:val="single" w:sz="8" w:space="0" w:color="auto"/>
              <w:right w:val="single" w:sz="8" w:space="0" w:color="auto"/>
            </w:tcBorders>
          </w:tcPr>
          <w:p w14:paraId="5D216457" w14:textId="4146ED34" w:rsidR="00CB4EB2" w:rsidRPr="006956B0" w:rsidRDefault="00CB4EB2" w:rsidP="00CB4EB2">
            <w:pPr>
              <w:spacing w:after="0"/>
              <w:rPr>
                <w:rFonts w:ascii="Aptos" w:hAnsi="Aptos"/>
              </w:rPr>
            </w:pPr>
            <w:r w:rsidRPr="006956B0">
              <w:rPr>
                <w:rFonts w:ascii="Aptos" w:eastAsia="Arial" w:hAnsi="Aptos" w:cs="Arial"/>
                <w:color w:val="000000" w:themeColor="text1"/>
              </w:rPr>
              <w:t xml:space="preserve">PoE </w:t>
            </w:r>
          </w:p>
        </w:tc>
        <w:tc>
          <w:tcPr>
            <w:tcW w:w="3390" w:type="dxa"/>
            <w:tcBorders>
              <w:top w:val="single" w:sz="8" w:space="0" w:color="auto"/>
              <w:left w:val="single" w:sz="8" w:space="0" w:color="auto"/>
              <w:bottom w:val="single" w:sz="8" w:space="0" w:color="auto"/>
              <w:right w:val="single" w:sz="8" w:space="0" w:color="auto"/>
            </w:tcBorders>
          </w:tcPr>
          <w:p w14:paraId="07D506DA" w14:textId="07887828" w:rsidR="00CB4EB2" w:rsidRPr="006956B0" w:rsidRDefault="00CB4EB2" w:rsidP="00CB4EB2">
            <w:pPr>
              <w:spacing w:after="0"/>
              <w:rPr>
                <w:rFonts w:ascii="Aptos" w:hAnsi="Aptos"/>
              </w:rPr>
            </w:pPr>
            <w:r w:rsidRPr="006956B0">
              <w:rPr>
                <w:rFonts w:ascii="Aptos" w:eastAsia="Arial" w:hAnsi="Aptos" w:cs="Arial"/>
                <w:color w:val="000000" w:themeColor="text1"/>
              </w:rPr>
              <w:t xml:space="preserve">Supports Power over Ethernet </w:t>
            </w:r>
          </w:p>
        </w:tc>
        <w:tc>
          <w:tcPr>
            <w:tcW w:w="1425" w:type="dxa"/>
            <w:tcBorders>
              <w:top w:val="single" w:sz="8" w:space="0" w:color="auto"/>
              <w:left w:val="single" w:sz="8" w:space="0" w:color="auto"/>
              <w:bottom w:val="single" w:sz="8" w:space="0" w:color="auto"/>
              <w:right w:val="single" w:sz="8" w:space="0" w:color="auto"/>
            </w:tcBorders>
            <w:vAlign w:val="center"/>
          </w:tcPr>
          <w:p w14:paraId="6D6244DD" w14:textId="7187E678"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6BF9B42F" w14:textId="1E8127B1"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2880F8DE" w14:textId="77777777" w:rsidTr="005E7CB7">
        <w:trPr>
          <w:trHeight w:val="300"/>
        </w:trPr>
        <w:tc>
          <w:tcPr>
            <w:tcW w:w="795" w:type="dxa"/>
            <w:tcBorders>
              <w:top w:val="single" w:sz="8" w:space="0" w:color="auto"/>
              <w:left w:val="single" w:sz="8" w:space="0" w:color="auto"/>
              <w:bottom w:val="single" w:sz="8" w:space="0" w:color="auto"/>
              <w:right w:val="single" w:sz="8" w:space="0" w:color="auto"/>
            </w:tcBorders>
          </w:tcPr>
          <w:p w14:paraId="312EABD5" w14:textId="6DEC44BC" w:rsidR="00CB4EB2" w:rsidRPr="006956B0" w:rsidRDefault="00CB4EB2" w:rsidP="00CB4EB2">
            <w:pPr>
              <w:spacing w:after="0"/>
              <w:rPr>
                <w:rFonts w:ascii="Aptos" w:hAnsi="Aptos"/>
              </w:rPr>
            </w:pPr>
            <w:r w:rsidRPr="63DB852A">
              <w:rPr>
                <w:rFonts w:ascii="Aptos" w:eastAsia="Arial" w:hAnsi="Aptos" w:cs="Arial"/>
                <w:color w:val="000000" w:themeColor="text1"/>
              </w:rPr>
              <w:t>78</w:t>
            </w:r>
          </w:p>
        </w:tc>
        <w:tc>
          <w:tcPr>
            <w:tcW w:w="2655" w:type="dxa"/>
            <w:tcBorders>
              <w:top w:val="single" w:sz="8" w:space="0" w:color="auto"/>
              <w:left w:val="single" w:sz="8" w:space="0" w:color="auto"/>
              <w:bottom w:val="single" w:sz="8" w:space="0" w:color="auto"/>
              <w:right w:val="single" w:sz="8" w:space="0" w:color="auto"/>
            </w:tcBorders>
          </w:tcPr>
          <w:p w14:paraId="6391489F" w14:textId="504451E2" w:rsidR="00CB4EB2" w:rsidRPr="006956B0" w:rsidRDefault="00CB4EB2" w:rsidP="00CB4EB2">
            <w:pPr>
              <w:spacing w:after="0"/>
              <w:rPr>
                <w:rFonts w:ascii="Aptos" w:hAnsi="Aptos"/>
              </w:rPr>
            </w:pPr>
            <w:r w:rsidRPr="63DB852A">
              <w:rPr>
                <w:rFonts w:ascii="Aptos" w:eastAsia="Arial" w:hAnsi="Aptos" w:cs="Arial"/>
                <w:color w:val="000000" w:themeColor="text1"/>
              </w:rPr>
              <w:t xml:space="preserve"> Resilience</w:t>
            </w:r>
          </w:p>
        </w:tc>
        <w:tc>
          <w:tcPr>
            <w:tcW w:w="3390" w:type="dxa"/>
            <w:tcBorders>
              <w:top w:val="single" w:sz="8" w:space="0" w:color="auto"/>
              <w:left w:val="single" w:sz="8" w:space="0" w:color="auto"/>
              <w:bottom w:val="single" w:sz="8" w:space="0" w:color="auto"/>
              <w:right w:val="single" w:sz="8" w:space="0" w:color="auto"/>
            </w:tcBorders>
          </w:tcPr>
          <w:p w14:paraId="47C8028F" w14:textId="33859081" w:rsidR="00CB4EB2" w:rsidRPr="006956B0"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 xml:space="preserve">Support stacking or equivalent switch redundancy (no single point of </w:t>
            </w:r>
            <w:r w:rsidR="006F5487" w:rsidRPr="63DB852A">
              <w:rPr>
                <w:rFonts w:ascii="Aptos" w:eastAsia="Arial" w:hAnsi="Aptos" w:cs="Arial"/>
                <w:color w:val="000000" w:themeColor="text1"/>
              </w:rPr>
              <w:t>failure</w:t>
            </w:r>
            <w:r w:rsidRPr="63DB852A">
              <w:rPr>
                <w:rFonts w:ascii="Aptos" w:eastAsia="Arial" w:hAnsi="Aptos" w:cs="Arial"/>
                <w:color w:val="000000" w:themeColor="text1"/>
              </w:rPr>
              <w:t>)</w:t>
            </w:r>
          </w:p>
        </w:tc>
        <w:tc>
          <w:tcPr>
            <w:tcW w:w="1425" w:type="dxa"/>
            <w:tcBorders>
              <w:top w:val="single" w:sz="8" w:space="0" w:color="auto"/>
              <w:left w:val="single" w:sz="8" w:space="0" w:color="auto"/>
              <w:bottom w:val="single" w:sz="8" w:space="0" w:color="auto"/>
              <w:right w:val="single" w:sz="8" w:space="0" w:color="auto"/>
            </w:tcBorders>
            <w:vAlign w:val="center"/>
          </w:tcPr>
          <w:p w14:paraId="17E0ED24" w14:textId="34E16C20"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4"/>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59CD4AA6" w14:textId="1249E03A"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4"/>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rsidRPr="00506677" w14:paraId="5B2DBD79" w14:textId="77777777" w:rsidTr="005E7CB7">
        <w:trPr>
          <w:trHeight w:val="300"/>
        </w:trPr>
        <w:tc>
          <w:tcPr>
            <w:tcW w:w="795" w:type="dxa"/>
            <w:tcBorders>
              <w:top w:val="single" w:sz="8" w:space="0" w:color="auto"/>
              <w:left w:val="single" w:sz="8" w:space="0" w:color="auto"/>
              <w:bottom w:val="single" w:sz="8" w:space="0" w:color="auto"/>
              <w:right w:val="single" w:sz="8" w:space="0" w:color="auto"/>
            </w:tcBorders>
          </w:tcPr>
          <w:p w14:paraId="706F532F" w14:textId="4FA71901" w:rsidR="00CB4EB2" w:rsidRPr="006956B0" w:rsidRDefault="00CB4EB2" w:rsidP="00CB4EB2">
            <w:pPr>
              <w:spacing w:after="0"/>
              <w:rPr>
                <w:rFonts w:ascii="Aptos" w:hAnsi="Aptos"/>
              </w:rPr>
            </w:pPr>
            <w:r w:rsidRPr="63DB852A">
              <w:rPr>
                <w:rFonts w:ascii="Aptos" w:eastAsia="Arial" w:hAnsi="Aptos" w:cs="Arial"/>
                <w:color w:val="000000" w:themeColor="text1"/>
              </w:rPr>
              <w:t>9</w:t>
            </w:r>
          </w:p>
        </w:tc>
        <w:tc>
          <w:tcPr>
            <w:tcW w:w="2655" w:type="dxa"/>
            <w:tcBorders>
              <w:top w:val="single" w:sz="8" w:space="0" w:color="auto"/>
              <w:left w:val="single" w:sz="8" w:space="0" w:color="auto"/>
              <w:bottom w:val="single" w:sz="8" w:space="0" w:color="auto"/>
              <w:right w:val="single" w:sz="8" w:space="0" w:color="auto"/>
            </w:tcBorders>
          </w:tcPr>
          <w:p w14:paraId="55D5073F" w14:textId="7F9141A1" w:rsidR="00CB4EB2" w:rsidRPr="006956B0" w:rsidRDefault="00CB4EB2" w:rsidP="00CB4EB2">
            <w:pPr>
              <w:spacing w:after="0"/>
              <w:rPr>
                <w:rFonts w:ascii="Aptos" w:eastAsia="Arial" w:hAnsi="Aptos" w:cs="Arial"/>
                <w:color w:val="000000" w:themeColor="text1"/>
              </w:rPr>
            </w:pPr>
            <w:r w:rsidRPr="63DB852A">
              <w:rPr>
                <w:rFonts w:ascii="Aptos" w:eastAsia="Arial" w:hAnsi="Aptos" w:cs="Arial"/>
                <w:color w:val="000000" w:themeColor="text1"/>
              </w:rPr>
              <w:t>NAC Integration</w:t>
            </w:r>
          </w:p>
        </w:tc>
        <w:tc>
          <w:tcPr>
            <w:tcW w:w="3390" w:type="dxa"/>
            <w:tcBorders>
              <w:top w:val="single" w:sz="8" w:space="0" w:color="auto"/>
              <w:left w:val="single" w:sz="8" w:space="0" w:color="auto"/>
              <w:bottom w:val="single" w:sz="8" w:space="0" w:color="auto"/>
              <w:right w:val="single" w:sz="8" w:space="0" w:color="auto"/>
            </w:tcBorders>
          </w:tcPr>
          <w:p w14:paraId="5138E20C" w14:textId="6E57FC53" w:rsidR="00CB4EB2" w:rsidRPr="006956B0" w:rsidRDefault="00CB4EB2" w:rsidP="00CB4EB2">
            <w:pPr>
              <w:spacing w:after="0"/>
              <w:rPr>
                <w:rFonts w:ascii="Aptos" w:hAnsi="Aptos"/>
              </w:rPr>
            </w:pPr>
            <w:r w:rsidRPr="63DB852A">
              <w:rPr>
                <w:rFonts w:ascii="Aptos" w:eastAsia="Arial" w:hAnsi="Aptos" w:cs="Arial"/>
                <w:color w:val="000000" w:themeColor="text1"/>
              </w:rPr>
              <w:t>Full support for NAC enforcement (802.1x port-based authentication, dynamic VLAN assignment, port control)</w:t>
            </w:r>
          </w:p>
        </w:tc>
        <w:tc>
          <w:tcPr>
            <w:tcW w:w="1425" w:type="dxa"/>
            <w:tcBorders>
              <w:top w:val="single" w:sz="8" w:space="0" w:color="auto"/>
              <w:left w:val="single" w:sz="8" w:space="0" w:color="auto"/>
              <w:bottom w:val="single" w:sz="8" w:space="0" w:color="auto"/>
              <w:right w:val="single" w:sz="8" w:space="0" w:color="auto"/>
            </w:tcBorders>
            <w:vAlign w:val="center"/>
          </w:tcPr>
          <w:p w14:paraId="13657E26" w14:textId="2813FE85"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5"/>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2BDC7B94" w14:textId="0E5FD7AA" w:rsidR="00CB4EB2" w:rsidRPr="006956B0" w:rsidRDefault="00CB4EB2" w:rsidP="00CB4EB2">
            <w:pPr>
              <w:spacing w:after="0"/>
              <w:jc w:val="center"/>
              <w:rPr>
                <w:rFonts w:ascii="Aptos" w:hAnsi="Aptos"/>
              </w:rPr>
            </w:pPr>
            <w:r>
              <w:rPr>
                <w:rFonts w:ascii="Aptos" w:eastAsia="Arial" w:hAnsi="Aptos" w:cs="Arial"/>
                <w:color w:val="000000" w:themeColor="text1"/>
              </w:rPr>
              <w:fldChar w:fldCharType="begin">
                <w:ffData>
                  <w:name w:val="Text5"/>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CB4EB2" w14:paraId="04A51929" w14:textId="77777777" w:rsidTr="005E7CB7">
        <w:trPr>
          <w:trHeight w:val="300"/>
        </w:trPr>
        <w:tc>
          <w:tcPr>
            <w:tcW w:w="795" w:type="dxa"/>
            <w:tcBorders>
              <w:top w:val="single" w:sz="8" w:space="0" w:color="auto"/>
              <w:left w:val="single" w:sz="8" w:space="0" w:color="auto"/>
              <w:bottom w:val="single" w:sz="8" w:space="0" w:color="auto"/>
              <w:right w:val="single" w:sz="8" w:space="0" w:color="auto"/>
            </w:tcBorders>
          </w:tcPr>
          <w:p w14:paraId="499812BC" w14:textId="41F3D149"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10</w:t>
            </w:r>
          </w:p>
        </w:tc>
        <w:tc>
          <w:tcPr>
            <w:tcW w:w="2655" w:type="dxa"/>
            <w:tcBorders>
              <w:top w:val="single" w:sz="8" w:space="0" w:color="auto"/>
              <w:left w:val="single" w:sz="8" w:space="0" w:color="auto"/>
              <w:bottom w:val="single" w:sz="8" w:space="0" w:color="auto"/>
              <w:right w:val="single" w:sz="8" w:space="0" w:color="auto"/>
            </w:tcBorders>
          </w:tcPr>
          <w:p w14:paraId="1E739C0B" w14:textId="1AF2A658"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Monitoring</w:t>
            </w:r>
          </w:p>
        </w:tc>
        <w:tc>
          <w:tcPr>
            <w:tcW w:w="3390" w:type="dxa"/>
            <w:tcBorders>
              <w:top w:val="single" w:sz="8" w:space="0" w:color="auto"/>
              <w:left w:val="single" w:sz="8" w:space="0" w:color="auto"/>
              <w:bottom w:val="single" w:sz="8" w:space="0" w:color="auto"/>
              <w:right w:val="single" w:sz="8" w:space="0" w:color="auto"/>
            </w:tcBorders>
          </w:tcPr>
          <w:p w14:paraId="34F4F400" w14:textId="5330DAC0" w:rsidR="00CB4EB2" w:rsidRDefault="00CB4EB2" w:rsidP="00CB4EB2">
            <w:pPr>
              <w:rPr>
                <w:rFonts w:ascii="Aptos" w:eastAsia="Arial" w:hAnsi="Aptos" w:cs="Arial"/>
                <w:color w:val="000000" w:themeColor="text1"/>
              </w:rPr>
            </w:pPr>
            <w:r w:rsidRPr="63DB852A">
              <w:rPr>
                <w:rFonts w:ascii="Aptos" w:eastAsia="Arial" w:hAnsi="Aptos" w:cs="Arial"/>
                <w:color w:val="000000" w:themeColor="text1"/>
              </w:rPr>
              <w:t xml:space="preserve">Provide monitoring of switch health, port/link status, and performance metrics </w:t>
            </w:r>
          </w:p>
        </w:tc>
        <w:tc>
          <w:tcPr>
            <w:tcW w:w="1425" w:type="dxa"/>
            <w:tcBorders>
              <w:top w:val="single" w:sz="8" w:space="0" w:color="auto"/>
              <w:left w:val="single" w:sz="8" w:space="0" w:color="auto"/>
              <w:bottom w:val="single" w:sz="8" w:space="0" w:color="auto"/>
              <w:right w:val="single" w:sz="8" w:space="0" w:color="auto"/>
            </w:tcBorders>
            <w:vAlign w:val="center"/>
          </w:tcPr>
          <w:p w14:paraId="05FBA52D" w14:textId="0DE15B0B"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6"/>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10AF30A9" w14:textId="196E7703" w:rsidR="00CB4EB2" w:rsidRDefault="00CB4EB2" w:rsidP="00CB4EB2">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6"/>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6F5487" w14:paraId="50BF86D0" w14:textId="77777777" w:rsidTr="00723437">
        <w:trPr>
          <w:trHeight w:val="300"/>
        </w:trPr>
        <w:tc>
          <w:tcPr>
            <w:tcW w:w="795" w:type="dxa"/>
            <w:tcBorders>
              <w:top w:val="single" w:sz="8" w:space="0" w:color="auto"/>
              <w:left w:val="single" w:sz="8" w:space="0" w:color="auto"/>
              <w:bottom w:val="single" w:sz="8" w:space="0" w:color="auto"/>
              <w:right w:val="single" w:sz="8" w:space="0" w:color="auto"/>
            </w:tcBorders>
          </w:tcPr>
          <w:p w14:paraId="1F8BF2C2" w14:textId="1CFCAEC6" w:rsidR="006F5487" w:rsidRDefault="006F5487" w:rsidP="006F5487">
            <w:pPr>
              <w:rPr>
                <w:rFonts w:ascii="Aptos" w:eastAsia="Arial" w:hAnsi="Aptos" w:cs="Arial"/>
                <w:color w:val="000000" w:themeColor="text1"/>
              </w:rPr>
            </w:pPr>
            <w:r w:rsidRPr="63DB852A">
              <w:rPr>
                <w:rFonts w:ascii="Aptos" w:eastAsia="Arial" w:hAnsi="Aptos" w:cs="Arial"/>
                <w:color w:val="000000" w:themeColor="text1"/>
              </w:rPr>
              <w:t>11</w:t>
            </w:r>
          </w:p>
        </w:tc>
        <w:tc>
          <w:tcPr>
            <w:tcW w:w="2655" w:type="dxa"/>
            <w:tcBorders>
              <w:top w:val="single" w:sz="8" w:space="0" w:color="auto"/>
              <w:left w:val="single" w:sz="8" w:space="0" w:color="auto"/>
              <w:bottom w:val="single" w:sz="8" w:space="0" w:color="auto"/>
              <w:right w:val="single" w:sz="8" w:space="0" w:color="auto"/>
            </w:tcBorders>
          </w:tcPr>
          <w:p w14:paraId="15A1A4B2" w14:textId="21526ACF" w:rsidR="006F5487" w:rsidRDefault="006F5487" w:rsidP="006F5487">
            <w:pPr>
              <w:rPr>
                <w:rFonts w:ascii="Aptos" w:eastAsia="Arial" w:hAnsi="Aptos" w:cs="Arial"/>
                <w:color w:val="000000" w:themeColor="text1"/>
              </w:rPr>
            </w:pPr>
            <w:r w:rsidRPr="63DB852A">
              <w:rPr>
                <w:rFonts w:ascii="Aptos" w:eastAsia="Arial" w:hAnsi="Aptos" w:cs="Arial"/>
                <w:color w:val="000000" w:themeColor="text1"/>
              </w:rPr>
              <w:t>Logging</w:t>
            </w:r>
          </w:p>
        </w:tc>
        <w:tc>
          <w:tcPr>
            <w:tcW w:w="3390" w:type="dxa"/>
            <w:tcBorders>
              <w:top w:val="single" w:sz="8" w:space="0" w:color="auto"/>
              <w:left w:val="single" w:sz="8" w:space="0" w:color="auto"/>
              <w:bottom w:val="single" w:sz="8" w:space="0" w:color="auto"/>
              <w:right w:val="single" w:sz="8" w:space="0" w:color="auto"/>
            </w:tcBorders>
          </w:tcPr>
          <w:p w14:paraId="32FAE544" w14:textId="355DC392" w:rsidR="006F5487" w:rsidRDefault="006F5487" w:rsidP="006F5487">
            <w:pPr>
              <w:rPr>
                <w:rFonts w:ascii="Aptos" w:eastAsia="Arial" w:hAnsi="Aptos" w:cs="Arial"/>
                <w:color w:val="000000" w:themeColor="text1"/>
              </w:rPr>
            </w:pPr>
            <w:r w:rsidRPr="63DB852A">
              <w:rPr>
                <w:rFonts w:ascii="Aptos" w:eastAsia="Arial" w:hAnsi="Aptos" w:cs="Arial"/>
                <w:color w:val="000000" w:themeColor="text1"/>
              </w:rPr>
              <w:t>Provide event and audit logging, with option to forward logs to central SIEM</w:t>
            </w:r>
          </w:p>
        </w:tc>
        <w:tc>
          <w:tcPr>
            <w:tcW w:w="1425" w:type="dxa"/>
            <w:tcBorders>
              <w:top w:val="single" w:sz="8" w:space="0" w:color="auto"/>
              <w:left w:val="single" w:sz="8" w:space="0" w:color="auto"/>
              <w:bottom w:val="single" w:sz="8" w:space="0" w:color="auto"/>
              <w:right w:val="single" w:sz="8" w:space="0" w:color="auto"/>
            </w:tcBorders>
            <w:vAlign w:val="center"/>
          </w:tcPr>
          <w:p w14:paraId="1113D72A" w14:textId="6E0DC37B" w:rsidR="006F5487" w:rsidRDefault="006F5487" w:rsidP="006F5487">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6"/>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4298B5DE" w14:textId="2111479D" w:rsidR="006F5487" w:rsidRDefault="006F5487" w:rsidP="006F5487">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6"/>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6F5487" w14:paraId="394D057B" w14:textId="77777777" w:rsidTr="00431528">
        <w:trPr>
          <w:trHeight w:val="300"/>
        </w:trPr>
        <w:tc>
          <w:tcPr>
            <w:tcW w:w="795" w:type="dxa"/>
            <w:tcBorders>
              <w:top w:val="single" w:sz="8" w:space="0" w:color="auto"/>
              <w:left w:val="single" w:sz="8" w:space="0" w:color="auto"/>
              <w:bottom w:val="single" w:sz="8" w:space="0" w:color="auto"/>
              <w:right w:val="single" w:sz="8" w:space="0" w:color="auto"/>
            </w:tcBorders>
          </w:tcPr>
          <w:p w14:paraId="37AB2AC3" w14:textId="2A26CBE5" w:rsidR="006F5487" w:rsidRDefault="006F5487" w:rsidP="006F5487">
            <w:pPr>
              <w:rPr>
                <w:rFonts w:ascii="Aptos" w:eastAsia="Arial" w:hAnsi="Aptos" w:cs="Arial"/>
                <w:color w:val="000000" w:themeColor="text1"/>
              </w:rPr>
            </w:pPr>
            <w:r w:rsidRPr="63DB852A">
              <w:rPr>
                <w:rFonts w:ascii="Aptos" w:eastAsia="Arial" w:hAnsi="Aptos" w:cs="Arial"/>
                <w:color w:val="000000" w:themeColor="text1"/>
              </w:rPr>
              <w:lastRenderedPageBreak/>
              <w:t>12</w:t>
            </w:r>
          </w:p>
        </w:tc>
        <w:tc>
          <w:tcPr>
            <w:tcW w:w="2655" w:type="dxa"/>
            <w:tcBorders>
              <w:top w:val="single" w:sz="8" w:space="0" w:color="auto"/>
              <w:left w:val="single" w:sz="8" w:space="0" w:color="auto"/>
              <w:bottom w:val="single" w:sz="8" w:space="0" w:color="auto"/>
              <w:right w:val="single" w:sz="8" w:space="0" w:color="auto"/>
            </w:tcBorders>
          </w:tcPr>
          <w:p w14:paraId="0C5EA2E8" w14:textId="15EA8181" w:rsidR="006F5487" w:rsidRDefault="006F5487" w:rsidP="006F5487">
            <w:pPr>
              <w:rPr>
                <w:rFonts w:ascii="Aptos" w:eastAsia="Arial" w:hAnsi="Aptos" w:cs="Arial"/>
                <w:color w:val="000000" w:themeColor="text1"/>
              </w:rPr>
            </w:pPr>
            <w:r w:rsidRPr="63DB852A">
              <w:rPr>
                <w:rFonts w:ascii="Aptos" w:eastAsia="Arial" w:hAnsi="Aptos" w:cs="Arial"/>
                <w:color w:val="000000" w:themeColor="text1"/>
              </w:rPr>
              <w:t>Administration &amp; management</w:t>
            </w:r>
          </w:p>
        </w:tc>
        <w:tc>
          <w:tcPr>
            <w:tcW w:w="3390" w:type="dxa"/>
            <w:tcBorders>
              <w:top w:val="single" w:sz="8" w:space="0" w:color="auto"/>
              <w:left w:val="single" w:sz="8" w:space="0" w:color="auto"/>
              <w:bottom w:val="single" w:sz="8" w:space="0" w:color="auto"/>
              <w:right w:val="single" w:sz="8" w:space="0" w:color="auto"/>
            </w:tcBorders>
          </w:tcPr>
          <w:p w14:paraId="0883561D" w14:textId="06355AA0" w:rsidR="006F5487" w:rsidRDefault="006F5487" w:rsidP="006F5487">
            <w:pPr>
              <w:rPr>
                <w:rFonts w:ascii="Aptos" w:eastAsia="Arial" w:hAnsi="Aptos" w:cs="Arial"/>
                <w:color w:val="000000" w:themeColor="text1"/>
              </w:rPr>
            </w:pPr>
            <w:r w:rsidRPr="63DB852A">
              <w:rPr>
                <w:rFonts w:ascii="Aptos" w:eastAsia="Arial" w:hAnsi="Aptos" w:cs="Arial"/>
                <w:color w:val="000000" w:themeColor="text1"/>
              </w:rPr>
              <w:t>Secure management access (SSH, HTTPS), role-based administrator accounts, and logging of administrative actions</w:t>
            </w:r>
          </w:p>
        </w:tc>
        <w:tc>
          <w:tcPr>
            <w:tcW w:w="1425" w:type="dxa"/>
            <w:tcBorders>
              <w:top w:val="single" w:sz="8" w:space="0" w:color="auto"/>
              <w:left w:val="single" w:sz="8" w:space="0" w:color="auto"/>
              <w:bottom w:val="single" w:sz="8" w:space="0" w:color="auto"/>
              <w:right w:val="single" w:sz="8" w:space="0" w:color="auto"/>
            </w:tcBorders>
            <w:vAlign w:val="center"/>
          </w:tcPr>
          <w:p w14:paraId="4F003A6D" w14:textId="49EED77D" w:rsidR="006F5487" w:rsidRDefault="006F5487" w:rsidP="006F5487">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2652F9FB" w14:textId="6ACDB977" w:rsidR="006F5487" w:rsidRDefault="006F5487" w:rsidP="006F5487">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3"/>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6F5487" w14:paraId="7B54B086" w14:textId="77777777" w:rsidTr="00431528">
        <w:trPr>
          <w:trHeight w:val="300"/>
        </w:trPr>
        <w:tc>
          <w:tcPr>
            <w:tcW w:w="795" w:type="dxa"/>
            <w:tcBorders>
              <w:top w:val="single" w:sz="8" w:space="0" w:color="auto"/>
              <w:left w:val="single" w:sz="8" w:space="0" w:color="auto"/>
              <w:bottom w:val="single" w:sz="8" w:space="0" w:color="auto"/>
              <w:right w:val="single" w:sz="8" w:space="0" w:color="auto"/>
            </w:tcBorders>
          </w:tcPr>
          <w:p w14:paraId="43647934" w14:textId="2EF60214" w:rsidR="006F5487" w:rsidRDefault="006F5487" w:rsidP="006F5487">
            <w:pPr>
              <w:rPr>
                <w:rFonts w:ascii="Aptos" w:eastAsia="Arial" w:hAnsi="Aptos" w:cs="Arial"/>
                <w:color w:val="000000" w:themeColor="text1"/>
              </w:rPr>
            </w:pPr>
            <w:r w:rsidRPr="63DB852A">
              <w:rPr>
                <w:rFonts w:ascii="Aptos" w:eastAsia="Arial" w:hAnsi="Aptos" w:cs="Arial"/>
                <w:color w:val="000000" w:themeColor="text1"/>
              </w:rPr>
              <w:t>13</w:t>
            </w:r>
          </w:p>
        </w:tc>
        <w:tc>
          <w:tcPr>
            <w:tcW w:w="2655" w:type="dxa"/>
            <w:tcBorders>
              <w:top w:val="single" w:sz="8" w:space="0" w:color="auto"/>
              <w:left w:val="single" w:sz="8" w:space="0" w:color="auto"/>
              <w:bottom w:val="single" w:sz="8" w:space="0" w:color="auto"/>
              <w:right w:val="single" w:sz="8" w:space="0" w:color="auto"/>
            </w:tcBorders>
          </w:tcPr>
          <w:p w14:paraId="7DCE5E79" w14:textId="2D57044C" w:rsidR="006F5487" w:rsidRDefault="006F5487" w:rsidP="006F5487">
            <w:pPr>
              <w:rPr>
                <w:rFonts w:ascii="Aptos" w:eastAsia="Arial" w:hAnsi="Aptos" w:cs="Arial"/>
                <w:color w:val="000000" w:themeColor="text1"/>
              </w:rPr>
            </w:pPr>
            <w:r w:rsidRPr="63DB852A">
              <w:rPr>
                <w:rFonts w:ascii="Aptos" w:eastAsia="Arial" w:hAnsi="Aptos" w:cs="Arial"/>
                <w:color w:val="000000" w:themeColor="text1"/>
              </w:rPr>
              <w:t>Backup &amp; Recovery</w:t>
            </w:r>
          </w:p>
        </w:tc>
        <w:tc>
          <w:tcPr>
            <w:tcW w:w="3390" w:type="dxa"/>
            <w:tcBorders>
              <w:top w:val="single" w:sz="8" w:space="0" w:color="auto"/>
              <w:left w:val="single" w:sz="8" w:space="0" w:color="auto"/>
              <w:bottom w:val="single" w:sz="8" w:space="0" w:color="auto"/>
              <w:right w:val="single" w:sz="8" w:space="0" w:color="auto"/>
            </w:tcBorders>
          </w:tcPr>
          <w:p w14:paraId="247A1B93" w14:textId="4EFE5CAF" w:rsidR="006F5487" w:rsidRDefault="006F5487" w:rsidP="006F5487">
            <w:pPr>
              <w:rPr>
                <w:rFonts w:ascii="Aptos" w:eastAsia="Arial" w:hAnsi="Aptos" w:cs="Arial"/>
                <w:color w:val="000000" w:themeColor="text1"/>
              </w:rPr>
            </w:pPr>
            <w:r w:rsidRPr="63DB852A">
              <w:rPr>
                <w:rFonts w:ascii="Aptos" w:eastAsia="Arial" w:hAnsi="Aptos" w:cs="Arial"/>
                <w:color w:val="000000" w:themeColor="text1"/>
              </w:rPr>
              <w:t>Configuration backup and restore capabilities for all switch configurations</w:t>
            </w:r>
          </w:p>
        </w:tc>
        <w:tc>
          <w:tcPr>
            <w:tcW w:w="1425" w:type="dxa"/>
            <w:tcBorders>
              <w:top w:val="single" w:sz="8" w:space="0" w:color="auto"/>
              <w:left w:val="single" w:sz="8" w:space="0" w:color="auto"/>
              <w:bottom w:val="single" w:sz="8" w:space="0" w:color="auto"/>
              <w:right w:val="single" w:sz="8" w:space="0" w:color="auto"/>
            </w:tcBorders>
            <w:vAlign w:val="center"/>
          </w:tcPr>
          <w:p w14:paraId="1A8FD226" w14:textId="7150E903" w:rsidR="006F5487" w:rsidRDefault="006F5487" w:rsidP="006F5487">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4"/>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06E2CC84" w14:textId="48080FC0" w:rsidR="006F5487" w:rsidRDefault="006F5487" w:rsidP="006F5487">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4"/>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6F5487" w14:paraId="5F709740" w14:textId="77777777" w:rsidTr="00431528">
        <w:trPr>
          <w:trHeight w:val="300"/>
        </w:trPr>
        <w:tc>
          <w:tcPr>
            <w:tcW w:w="795" w:type="dxa"/>
            <w:tcBorders>
              <w:top w:val="single" w:sz="8" w:space="0" w:color="auto"/>
              <w:left w:val="single" w:sz="8" w:space="0" w:color="auto"/>
              <w:bottom w:val="single" w:sz="8" w:space="0" w:color="auto"/>
              <w:right w:val="single" w:sz="8" w:space="0" w:color="auto"/>
            </w:tcBorders>
          </w:tcPr>
          <w:p w14:paraId="39153A87" w14:textId="06F05494" w:rsidR="006F5487" w:rsidRDefault="006F5487" w:rsidP="006F5487">
            <w:pPr>
              <w:rPr>
                <w:rFonts w:ascii="Aptos" w:eastAsia="Arial" w:hAnsi="Aptos" w:cs="Arial"/>
                <w:color w:val="000000" w:themeColor="text1"/>
              </w:rPr>
            </w:pPr>
            <w:r w:rsidRPr="63DB852A">
              <w:rPr>
                <w:rFonts w:ascii="Aptos" w:eastAsia="Arial" w:hAnsi="Aptos" w:cs="Arial"/>
                <w:color w:val="000000" w:themeColor="text1"/>
              </w:rPr>
              <w:t>14</w:t>
            </w:r>
          </w:p>
        </w:tc>
        <w:tc>
          <w:tcPr>
            <w:tcW w:w="2655" w:type="dxa"/>
            <w:tcBorders>
              <w:top w:val="single" w:sz="8" w:space="0" w:color="auto"/>
              <w:left w:val="single" w:sz="8" w:space="0" w:color="auto"/>
              <w:bottom w:val="single" w:sz="8" w:space="0" w:color="auto"/>
              <w:right w:val="single" w:sz="8" w:space="0" w:color="auto"/>
            </w:tcBorders>
          </w:tcPr>
          <w:p w14:paraId="53A4B18D" w14:textId="06038B3A" w:rsidR="006F5487" w:rsidRDefault="006F5487" w:rsidP="006F5487">
            <w:pPr>
              <w:rPr>
                <w:rFonts w:ascii="Aptos" w:eastAsia="Arial" w:hAnsi="Aptos" w:cs="Arial"/>
                <w:color w:val="000000" w:themeColor="text1"/>
              </w:rPr>
            </w:pPr>
            <w:r w:rsidRPr="63DB852A">
              <w:rPr>
                <w:rFonts w:ascii="Aptos" w:eastAsia="Arial" w:hAnsi="Aptos" w:cs="Arial"/>
                <w:color w:val="000000" w:themeColor="text1"/>
              </w:rPr>
              <w:t>Patching &amp; support</w:t>
            </w:r>
          </w:p>
        </w:tc>
        <w:tc>
          <w:tcPr>
            <w:tcW w:w="3390" w:type="dxa"/>
            <w:tcBorders>
              <w:top w:val="single" w:sz="8" w:space="0" w:color="auto"/>
              <w:left w:val="single" w:sz="8" w:space="0" w:color="auto"/>
              <w:bottom w:val="single" w:sz="8" w:space="0" w:color="auto"/>
              <w:right w:val="single" w:sz="8" w:space="0" w:color="auto"/>
            </w:tcBorders>
          </w:tcPr>
          <w:p w14:paraId="5033FBA0" w14:textId="2F4E6E9C" w:rsidR="006F5487" w:rsidRDefault="006F5487" w:rsidP="006F5487">
            <w:pPr>
              <w:rPr>
                <w:rFonts w:ascii="Aptos" w:eastAsia="Arial" w:hAnsi="Aptos" w:cs="Arial"/>
                <w:color w:val="000000" w:themeColor="text1"/>
              </w:rPr>
            </w:pPr>
            <w:r w:rsidRPr="63DB852A">
              <w:rPr>
                <w:rFonts w:ascii="Aptos" w:eastAsia="Arial" w:hAnsi="Aptos" w:cs="Arial"/>
                <w:color w:val="000000" w:themeColor="text1"/>
              </w:rPr>
              <w:t>All switch hardware and software under active support and eligible for updates and security patches during contract period</w:t>
            </w:r>
          </w:p>
        </w:tc>
        <w:tc>
          <w:tcPr>
            <w:tcW w:w="1425" w:type="dxa"/>
            <w:tcBorders>
              <w:top w:val="single" w:sz="8" w:space="0" w:color="auto"/>
              <w:left w:val="single" w:sz="8" w:space="0" w:color="auto"/>
              <w:bottom w:val="single" w:sz="8" w:space="0" w:color="auto"/>
              <w:right w:val="single" w:sz="8" w:space="0" w:color="auto"/>
            </w:tcBorders>
            <w:vAlign w:val="center"/>
          </w:tcPr>
          <w:p w14:paraId="0B8C03E6" w14:textId="785115BC" w:rsidR="006F5487" w:rsidRDefault="006F5487" w:rsidP="006F5487">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5"/>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56385C6E" w14:textId="59BBB718" w:rsidR="006F5487" w:rsidRDefault="006F5487" w:rsidP="006F5487">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5"/>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6F5487" w:rsidRPr="00506677" w14:paraId="362F8ECC" w14:textId="77777777" w:rsidTr="00431528">
        <w:trPr>
          <w:trHeight w:val="300"/>
        </w:trPr>
        <w:tc>
          <w:tcPr>
            <w:tcW w:w="795" w:type="dxa"/>
            <w:tcBorders>
              <w:top w:val="single" w:sz="8" w:space="0" w:color="auto"/>
              <w:left w:val="single" w:sz="8" w:space="0" w:color="auto"/>
              <w:bottom w:val="single" w:sz="8" w:space="0" w:color="auto"/>
              <w:right w:val="single" w:sz="8" w:space="0" w:color="auto"/>
            </w:tcBorders>
          </w:tcPr>
          <w:p w14:paraId="34949B0D" w14:textId="4077E49A" w:rsidR="006F5487" w:rsidRPr="006956B0" w:rsidRDefault="006F5487" w:rsidP="006F5487">
            <w:pPr>
              <w:spacing w:after="0"/>
              <w:rPr>
                <w:rFonts w:ascii="Aptos" w:hAnsi="Aptos"/>
              </w:rPr>
            </w:pPr>
            <w:r w:rsidRPr="63DB852A">
              <w:rPr>
                <w:rFonts w:ascii="Aptos" w:eastAsia="Arial" w:hAnsi="Aptos" w:cs="Arial"/>
                <w:color w:val="000000" w:themeColor="text1"/>
              </w:rPr>
              <w:t>15</w:t>
            </w:r>
          </w:p>
        </w:tc>
        <w:tc>
          <w:tcPr>
            <w:tcW w:w="2655" w:type="dxa"/>
            <w:tcBorders>
              <w:top w:val="single" w:sz="8" w:space="0" w:color="auto"/>
              <w:left w:val="single" w:sz="8" w:space="0" w:color="auto"/>
              <w:bottom w:val="single" w:sz="8" w:space="0" w:color="auto"/>
              <w:right w:val="single" w:sz="8" w:space="0" w:color="auto"/>
            </w:tcBorders>
          </w:tcPr>
          <w:p w14:paraId="6318F7E4" w14:textId="21214736" w:rsidR="006F5487" w:rsidRPr="006956B0" w:rsidRDefault="006F5487" w:rsidP="006F5487">
            <w:pPr>
              <w:spacing w:after="0"/>
              <w:rPr>
                <w:rFonts w:ascii="Aptos" w:hAnsi="Aptos"/>
              </w:rPr>
            </w:pPr>
            <w:r w:rsidRPr="006956B0">
              <w:rPr>
                <w:rFonts w:ascii="Aptos" w:eastAsia="Arial" w:hAnsi="Aptos" w:cs="Arial"/>
                <w:color w:val="000000" w:themeColor="text1"/>
              </w:rPr>
              <w:t xml:space="preserve">Integration </w:t>
            </w:r>
          </w:p>
        </w:tc>
        <w:tc>
          <w:tcPr>
            <w:tcW w:w="3390" w:type="dxa"/>
            <w:tcBorders>
              <w:top w:val="single" w:sz="8" w:space="0" w:color="auto"/>
              <w:left w:val="single" w:sz="8" w:space="0" w:color="auto"/>
              <w:bottom w:val="single" w:sz="8" w:space="0" w:color="auto"/>
              <w:right w:val="single" w:sz="8" w:space="0" w:color="auto"/>
            </w:tcBorders>
          </w:tcPr>
          <w:p w14:paraId="45C1B3BA" w14:textId="69ADA0C3" w:rsidR="006F5487" w:rsidRPr="006956B0" w:rsidRDefault="006F5487" w:rsidP="006F5487">
            <w:pPr>
              <w:spacing w:after="0"/>
              <w:rPr>
                <w:rFonts w:ascii="Aptos" w:hAnsi="Aptos"/>
              </w:rPr>
            </w:pPr>
            <w:r w:rsidRPr="006956B0">
              <w:rPr>
                <w:rFonts w:ascii="Aptos" w:eastAsia="Arial" w:hAnsi="Aptos" w:cs="Arial"/>
                <w:color w:val="000000" w:themeColor="text1"/>
              </w:rPr>
              <w:t>Integration with current Infrastructure</w:t>
            </w:r>
          </w:p>
        </w:tc>
        <w:tc>
          <w:tcPr>
            <w:tcW w:w="1425" w:type="dxa"/>
            <w:tcBorders>
              <w:top w:val="single" w:sz="8" w:space="0" w:color="auto"/>
              <w:left w:val="single" w:sz="8" w:space="0" w:color="auto"/>
              <w:bottom w:val="single" w:sz="8" w:space="0" w:color="auto"/>
              <w:right w:val="single" w:sz="8" w:space="0" w:color="auto"/>
            </w:tcBorders>
            <w:vAlign w:val="center"/>
          </w:tcPr>
          <w:p w14:paraId="5EA74EEF" w14:textId="7742B910" w:rsidR="006F5487" w:rsidRPr="006956B0" w:rsidRDefault="006F5487" w:rsidP="006F5487">
            <w:pPr>
              <w:spacing w:after="0"/>
              <w:jc w:val="center"/>
              <w:rPr>
                <w:rFonts w:ascii="Aptos" w:hAnsi="Aptos"/>
              </w:rPr>
            </w:pPr>
            <w:r>
              <w:rPr>
                <w:rFonts w:ascii="Aptos" w:eastAsia="Arial" w:hAnsi="Aptos" w:cs="Arial"/>
                <w:color w:val="000000" w:themeColor="text1"/>
              </w:rPr>
              <w:fldChar w:fldCharType="begin">
                <w:ffData>
                  <w:name w:val="Text6"/>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1E02034F" w14:textId="247A08F2" w:rsidR="006F5487" w:rsidRPr="006956B0" w:rsidRDefault="006F5487" w:rsidP="006F5487">
            <w:pPr>
              <w:spacing w:after="0"/>
              <w:jc w:val="center"/>
              <w:rPr>
                <w:rFonts w:ascii="Aptos" w:hAnsi="Aptos"/>
              </w:rPr>
            </w:pPr>
            <w:r>
              <w:rPr>
                <w:rFonts w:ascii="Aptos" w:eastAsia="Arial" w:hAnsi="Aptos" w:cs="Arial"/>
                <w:color w:val="000000" w:themeColor="text1"/>
              </w:rPr>
              <w:fldChar w:fldCharType="begin">
                <w:ffData>
                  <w:name w:val="Text6"/>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r w:rsidR="006F5487" w14:paraId="2F86A8DC" w14:textId="77777777" w:rsidTr="00431528">
        <w:trPr>
          <w:trHeight w:val="300"/>
        </w:trPr>
        <w:tc>
          <w:tcPr>
            <w:tcW w:w="795" w:type="dxa"/>
            <w:tcBorders>
              <w:top w:val="single" w:sz="8" w:space="0" w:color="auto"/>
              <w:left w:val="single" w:sz="8" w:space="0" w:color="auto"/>
              <w:bottom w:val="single" w:sz="8" w:space="0" w:color="auto"/>
              <w:right w:val="single" w:sz="8" w:space="0" w:color="auto"/>
            </w:tcBorders>
          </w:tcPr>
          <w:p w14:paraId="2B9A9BCA" w14:textId="480655D3" w:rsidR="006F5487" w:rsidRDefault="006F5487" w:rsidP="006F5487">
            <w:pPr>
              <w:rPr>
                <w:rFonts w:ascii="Aptos" w:eastAsia="Arial" w:hAnsi="Aptos" w:cs="Arial"/>
                <w:color w:val="000000" w:themeColor="text1"/>
              </w:rPr>
            </w:pPr>
            <w:r w:rsidRPr="63DB852A">
              <w:rPr>
                <w:rFonts w:ascii="Aptos" w:eastAsia="Arial" w:hAnsi="Aptos" w:cs="Arial"/>
                <w:color w:val="000000" w:themeColor="text1"/>
              </w:rPr>
              <w:t>16</w:t>
            </w:r>
          </w:p>
        </w:tc>
        <w:tc>
          <w:tcPr>
            <w:tcW w:w="2655" w:type="dxa"/>
            <w:tcBorders>
              <w:top w:val="single" w:sz="8" w:space="0" w:color="auto"/>
              <w:left w:val="single" w:sz="8" w:space="0" w:color="auto"/>
              <w:bottom w:val="single" w:sz="8" w:space="0" w:color="auto"/>
              <w:right w:val="single" w:sz="8" w:space="0" w:color="auto"/>
            </w:tcBorders>
          </w:tcPr>
          <w:p w14:paraId="739A11CE" w14:textId="6722117E" w:rsidR="006F5487" w:rsidRDefault="006F5487" w:rsidP="006F5487">
            <w:pPr>
              <w:rPr>
                <w:rFonts w:ascii="Aptos" w:eastAsia="Arial" w:hAnsi="Aptos" w:cs="Arial"/>
                <w:color w:val="000000" w:themeColor="text1"/>
              </w:rPr>
            </w:pPr>
            <w:r w:rsidRPr="63DB852A">
              <w:rPr>
                <w:rFonts w:ascii="Aptos" w:eastAsia="Arial" w:hAnsi="Aptos" w:cs="Arial"/>
                <w:color w:val="000000" w:themeColor="text1"/>
              </w:rPr>
              <w:t>Compliance</w:t>
            </w:r>
          </w:p>
        </w:tc>
        <w:tc>
          <w:tcPr>
            <w:tcW w:w="3390" w:type="dxa"/>
            <w:tcBorders>
              <w:top w:val="single" w:sz="8" w:space="0" w:color="auto"/>
              <w:left w:val="single" w:sz="8" w:space="0" w:color="auto"/>
              <w:bottom w:val="single" w:sz="8" w:space="0" w:color="auto"/>
              <w:right w:val="single" w:sz="8" w:space="0" w:color="auto"/>
            </w:tcBorders>
          </w:tcPr>
          <w:p w14:paraId="703215F2" w14:textId="06C57F32" w:rsidR="006F5487" w:rsidRDefault="006F5487" w:rsidP="006F5487">
            <w:pPr>
              <w:rPr>
                <w:rFonts w:ascii="Aptos" w:eastAsia="Arial" w:hAnsi="Aptos" w:cs="Arial"/>
                <w:color w:val="000000" w:themeColor="text1"/>
              </w:rPr>
            </w:pPr>
            <w:r w:rsidRPr="63DB852A">
              <w:rPr>
                <w:rFonts w:ascii="Aptos" w:eastAsia="Arial" w:hAnsi="Aptos" w:cs="Arial"/>
                <w:color w:val="000000" w:themeColor="text1"/>
              </w:rPr>
              <w:t>Support controls relevant to DORA and NIS (resilience, traceability, secure administration, logging)</w:t>
            </w:r>
          </w:p>
        </w:tc>
        <w:tc>
          <w:tcPr>
            <w:tcW w:w="1425" w:type="dxa"/>
            <w:tcBorders>
              <w:top w:val="single" w:sz="8" w:space="0" w:color="auto"/>
              <w:left w:val="single" w:sz="8" w:space="0" w:color="auto"/>
              <w:bottom w:val="single" w:sz="8" w:space="0" w:color="auto"/>
              <w:right w:val="single" w:sz="8" w:space="0" w:color="auto"/>
            </w:tcBorders>
            <w:vAlign w:val="center"/>
          </w:tcPr>
          <w:p w14:paraId="46B6E6AD" w14:textId="78B5EF59" w:rsidR="006F5487" w:rsidRDefault="006F5487" w:rsidP="006F5487">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6"/>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c>
          <w:tcPr>
            <w:tcW w:w="1860" w:type="dxa"/>
            <w:tcBorders>
              <w:top w:val="single" w:sz="8" w:space="0" w:color="auto"/>
              <w:left w:val="single" w:sz="8" w:space="0" w:color="auto"/>
              <w:bottom w:val="single" w:sz="8" w:space="0" w:color="auto"/>
              <w:right w:val="single" w:sz="8" w:space="0" w:color="auto"/>
            </w:tcBorders>
            <w:vAlign w:val="center"/>
          </w:tcPr>
          <w:p w14:paraId="460A9772" w14:textId="76AC1573" w:rsidR="006F5487" w:rsidRDefault="006F5487" w:rsidP="006F5487">
            <w:pPr>
              <w:jc w:val="center"/>
              <w:rPr>
                <w:rFonts w:ascii="Aptos" w:eastAsia="Arial" w:hAnsi="Aptos" w:cs="Arial"/>
                <w:color w:val="000000" w:themeColor="text1"/>
              </w:rPr>
            </w:pPr>
            <w:r>
              <w:rPr>
                <w:rFonts w:ascii="Aptos" w:eastAsia="Arial" w:hAnsi="Aptos" w:cs="Arial"/>
                <w:color w:val="000000" w:themeColor="text1"/>
              </w:rPr>
              <w:fldChar w:fldCharType="begin">
                <w:ffData>
                  <w:name w:val="Text6"/>
                  <w:enabled/>
                  <w:calcOnExit w:val="0"/>
                  <w:textInput/>
                </w:ffData>
              </w:fldChar>
            </w:r>
            <w:r>
              <w:rPr>
                <w:rFonts w:ascii="Aptos" w:eastAsia="Arial" w:hAnsi="Aptos" w:cs="Arial"/>
                <w:color w:val="000000" w:themeColor="text1"/>
              </w:rPr>
              <w:instrText xml:space="preserve"> FORMTEXT </w:instrText>
            </w:r>
            <w:r>
              <w:rPr>
                <w:rFonts w:ascii="Aptos" w:eastAsia="Arial" w:hAnsi="Aptos" w:cs="Arial"/>
                <w:color w:val="000000" w:themeColor="text1"/>
              </w:rPr>
            </w:r>
            <w:r>
              <w:rPr>
                <w:rFonts w:ascii="Aptos" w:eastAsia="Arial" w:hAnsi="Aptos" w:cs="Arial"/>
                <w:color w:val="000000" w:themeColor="text1"/>
              </w:rPr>
              <w:fldChar w:fldCharType="separate"/>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noProof/>
                <w:color w:val="000000" w:themeColor="text1"/>
              </w:rPr>
              <w:t> </w:t>
            </w:r>
            <w:r>
              <w:rPr>
                <w:rFonts w:ascii="Aptos" w:eastAsia="Arial" w:hAnsi="Aptos" w:cs="Arial"/>
                <w:color w:val="000000" w:themeColor="text1"/>
              </w:rPr>
              <w:fldChar w:fldCharType="end"/>
            </w:r>
          </w:p>
        </w:tc>
      </w:tr>
    </w:tbl>
    <w:p w14:paraId="59797260" w14:textId="42BFE12D" w:rsidR="0097206B" w:rsidRDefault="1622C0AE" w:rsidP="006F5487">
      <w:pPr>
        <w:rPr>
          <w:rFonts w:ascii="Aptos" w:eastAsia="Arial" w:hAnsi="Aptos" w:cs="Arial"/>
          <w:b/>
          <w:bCs/>
          <w:color w:val="000000" w:themeColor="text1"/>
          <w:sz w:val="24"/>
          <w:szCs w:val="24"/>
          <w:lang w:val="el-GR"/>
        </w:rPr>
      </w:pPr>
      <w:r w:rsidRPr="006956B0">
        <w:rPr>
          <w:rFonts w:ascii="Aptos" w:eastAsia="Arial" w:hAnsi="Aptos" w:cs="Arial"/>
          <w:b/>
          <w:bCs/>
          <w:color w:val="000000" w:themeColor="text1"/>
          <w:sz w:val="24"/>
          <w:szCs w:val="24"/>
        </w:rPr>
        <w:t xml:space="preserve"> </w:t>
      </w:r>
    </w:p>
    <w:p w14:paraId="59DD5781" w14:textId="77777777" w:rsidR="006F5487" w:rsidRPr="006F5487" w:rsidRDefault="006F5487" w:rsidP="006F5487">
      <w:pPr>
        <w:rPr>
          <w:rFonts w:ascii="Aptos" w:eastAsia="Aptos" w:hAnsi="Aptos" w:cs="Aptos"/>
          <w:b/>
          <w:bCs/>
          <w:sz w:val="24"/>
          <w:szCs w:val="24"/>
          <w:lang w:val="el-GR"/>
        </w:rPr>
      </w:pPr>
    </w:p>
    <w:p w14:paraId="401377D9" w14:textId="5921B04B" w:rsidR="0097206B" w:rsidRPr="00E836B2" w:rsidRDefault="1622C0AE" w:rsidP="004C7956">
      <w:pPr>
        <w:pStyle w:val="ListParagraph"/>
        <w:numPr>
          <w:ilvl w:val="0"/>
          <w:numId w:val="21"/>
        </w:numPr>
        <w:spacing w:line="276" w:lineRule="auto"/>
        <w:ind w:left="709"/>
        <w:rPr>
          <w:rFonts w:ascii="Aptos" w:eastAsia="Aptos" w:hAnsi="Aptos" w:cs="Aptos"/>
          <w:b/>
          <w:bCs/>
          <w:sz w:val="24"/>
          <w:szCs w:val="24"/>
          <w:lang w:val="el-GR"/>
        </w:rPr>
      </w:pPr>
      <w:proofErr w:type="spellStart"/>
      <w:r w:rsidRPr="00E836B2">
        <w:rPr>
          <w:rFonts w:ascii="Aptos" w:eastAsia="Aptos" w:hAnsi="Aptos" w:cs="Aptos"/>
          <w:b/>
          <w:bCs/>
          <w:sz w:val="24"/>
          <w:szCs w:val="24"/>
          <w:lang w:val="el-GR"/>
        </w:rPr>
        <w:t>Vendor</w:t>
      </w:r>
      <w:proofErr w:type="spellEnd"/>
      <w:r w:rsidRPr="00E836B2">
        <w:rPr>
          <w:rFonts w:ascii="Aptos" w:eastAsia="Aptos" w:hAnsi="Aptos" w:cs="Aptos"/>
          <w:b/>
          <w:bCs/>
          <w:sz w:val="24"/>
          <w:szCs w:val="24"/>
          <w:lang w:val="el-GR"/>
        </w:rPr>
        <w:t xml:space="preserve"> </w:t>
      </w:r>
      <w:proofErr w:type="spellStart"/>
      <w:r w:rsidRPr="00E836B2">
        <w:rPr>
          <w:rFonts w:ascii="Aptos" w:eastAsia="Aptos" w:hAnsi="Aptos" w:cs="Aptos"/>
          <w:b/>
          <w:bCs/>
          <w:sz w:val="24"/>
          <w:szCs w:val="24"/>
          <w:lang w:val="el-GR"/>
        </w:rPr>
        <w:t>Qualifications</w:t>
      </w:r>
      <w:proofErr w:type="spellEnd"/>
    </w:p>
    <w:p w14:paraId="2C956CD8" w14:textId="562E53B0" w:rsidR="0097206B" w:rsidRPr="00EA310A" w:rsidRDefault="1622C0AE" w:rsidP="00EA310A">
      <w:pPr>
        <w:spacing w:before="120" w:after="120" w:line="276" w:lineRule="auto"/>
        <w:ind w:left="426" w:hanging="66"/>
        <w:rPr>
          <w:rFonts w:ascii="Aptos" w:eastAsia="Aptos" w:hAnsi="Aptos" w:cs="Aptos"/>
          <w:sz w:val="24"/>
          <w:szCs w:val="24"/>
        </w:rPr>
      </w:pPr>
      <w:r w:rsidRPr="00D5635C">
        <w:rPr>
          <w:rFonts w:ascii="Aptos" w:eastAsia="Aptos" w:hAnsi="Aptos" w:cs="Aptos"/>
          <w:sz w:val="24"/>
          <w:szCs w:val="24"/>
        </w:rPr>
        <w:t xml:space="preserve">Responding to vendors </w:t>
      </w:r>
      <w:r w:rsidR="00E12D8C">
        <w:rPr>
          <w:rFonts w:ascii="Aptos" w:eastAsia="Aptos" w:hAnsi="Aptos" w:cs="Aptos"/>
          <w:sz w:val="24"/>
          <w:szCs w:val="24"/>
        </w:rPr>
        <w:t>shall demonstrate their capability, experience and compliance by providing the following</w:t>
      </w:r>
      <w:r w:rsidRPr="00D5635C">
        <w:rPr>
          <w:rFonts w:ascii="Aptos" w:eastAsia="Aptos" w:hAnsi="Aptos" w:cs="Aptos"/>
          <w:sz w:val="24"/>
          <w:szCs w:val="24"/>
        </w:rPr>
        <w:t>:</w:t>
      </w:r>
    </w:p>
    <w:p w14:paraId="1FE436B8" w14:textId="77777777" w:rsidR="006F5487" w:rsidRPr="00EA310A" w:rsidRDefault="006F5487" w:rsidP="00505503">
      <w:pPr>
        <w:spacing w:before="120" w:after="120" w:line="276" w:lineRule="auto"/>
        <w:ind w:firstLine="360"/>
        <w:rPr>
          <w:rFonts w:ascii="Aptos" w:eastAsia="Aptos" w:hAnsi="Aptos" w:cs="Aptos"/>
          <w:sz w:val="24"/>
          <w:szCs w:val="24"/>
        </w:rPr>
      </w:pPr>
    </w:p>
    <w:p w14:paraId="35582791" w14:textId="083DBF59" w:rsidR="00084B3B" w:rsidRDefault="00084B3B" w:rsidP="00505503">
      <w:pPr>
        <w:spacing w:before="120" w:after="120" w:line="276" w:lineRule="auto"/>
        <w:ind w:firstLine="360"/>
        <w:rPr>
          <w:rFonts w:ascii="Aptos" w:eastAsia="Aptos" w:hAnsi="Aptos" w:cs="Aptos"/>
          <w:sz w:val="24"/>
          <w:szCs w:val="24"/>
        </w:rPr>
      </w:pPr>
      <w:r w:rsidRPr="006F5487">
        <w:rPr>
          <w:rFonts w:ascii="Aptos" w:eastAsia="Aptos" w:hAnsi="Aptos" w:cs="Aptos"/>
          <w:b/>
          <w:bCs/>
          <w:sz w:val="24"/>
          <w:szCs w:val="24"/>
        </w:rPr>
        <w:t>5.1</w:t>
      </w:r>
      <w:r>
        <w:rPr>
          <w:rFonts w:ascii="Aptos" w:eastAsia="Aptos" w:hAnsi="Aptos" w:cs="Aptos"/>
          <w:sz w:val="24"/>
          <w:szCs w:val="24"/>
        </w:rPr>
        <w:t xml:space="preserve"> </w:t>
      </w:r>
      <w:r w:rsidRPr="006F5487">
        <w:rPr>
          <w:rFonts w:ascii="Aptos" w:eastAsia="Aptos" w:hAnsi="Aptos" w:cs="Aptos"/>
          <w:b/>
          <w:bCs/>
          <w:sz w:val="24"/>
          <w:szCs w:val="24"/>
        </w:rPr>
        <w:t>Technical Capability</w:t>
      </w:r>
    </w:p>
    <w:p w14:paraId="1D82DCCB" w14:textId="22420FDC" w:rsidR="00E12D8C" w:rsidRPr="00084B3B" w:rsidRDefault="00E12D8C" w:rsidP="00505503">
      <w:pPr>
        <w:spacing w:before="120" w:after="120" w:line="276" w:lineRule="auto"/>
        <w:ind w:firstLine="360"/>
        <w:rPr>
          <w:rFonts w:ascii="Aptos" w:hAnsi="Aptos"/>
          <w:sz w:val="24"/>
          <w:szCs w:val="24"/>
        </w:rPr>
      </w:pPr>
      <w:r>
        <w:rPr>
          <w:rFonts w:ascii="Aptos" w:eastAsia="Aptos" w:hAnsi="Aptos" w:cs="Aptos"/>
          <w:sz w:val="24"/>
          <w:szCs w:val="24"/>
        </w:rPr>
        <w:t>The Vendor shall:</w:t>
      </w:r>
    </w:p>
    <w:p w14:paraId="5FE27E6B" w14:textId="4B9602DA" w:rsidR="0097206B" w:rsidRPr="006956B0" w:rsidRDefault="00E12D8C" w:rsidP="00505503">
      <w:pPr>
        <w:pStyle w:val="ListParagraph"/>
        <w:numPr>
          <w:ilvl w:val="0"/>
          <w:numId w:val="2"/>
        </w:numPr>
        <w:spacing w:before="120" w:after="120" w:line="276" w:lineRule="auto"/>
        <w:rPr>
          <w:rFonts w:ascii="Aptos" w:eastAsia="Aptos" w:hAnsi="Aptos" w:cs="Aptos"/>
          <w:b/>
          <w:bCs/>
          <w:sz w:val="24"/>
          <w:szCs w:val="24"/>
        </w:rPr>
      </w:pPr>
      <w:r>
        <w:rPr>
          <w:rFonts w:ascii="Aptos" w:eastAsia="Aptos" w:hAnsi="Aptos" w:cs="Aptos"/>
          <w:sz w:val="24"/>
          <w:szCs w:val="24"/>
        </w:rPr>
        <w:t>b</w:t>
      </w:r>
      <w:r w:rsidR="1622C0AE" w:rsidRPr="006956B0">
        <w:rPr>
          <w:rFonts w:ascii="Aptos" w:eastAsia="Aptos" w:hAnsi="Aptos" w:cs="Aptos"/>
          <w:sz w:val="24"/>
          <w:szCs w:val="24"/>
        </w:rPr>
        <w:t xml:space="preserve">e a certified Fortinet Partner at </w:t>
      </w:r>
      <w:r w:rsidR="006F0917">
        <w:rPr>
          <w:rFonts w:ascii="Aptos" w:eastAsia="Aptos" w:hAnsi="Aptos" w:cs="Aptos"/>
          <w:sz w:val="24"/>
          <w:szCs w:val="24"/>
        </w:rPr>
        <w:t xml:space="preserve">a minimum </w:t>
      </w:r>
      <w:r w:rsidR="1622C0AE" w:rsidRPr="006956B0">
        <w:rPr>
          <w:rFonts w:ascii="Aptos" w:eastAsia="Aptos" w:hAnsi="Aptos" w:cs="Aptos"/>
          <w:sz w:val="24"/>
          <w:szCs w:val="24"/>
        </w:rPr>
        <w:t xml:space="preserve">level </w:t>
      </w:r>
      <w:r w:rsidR="1622C0AE" w:rsidRPr="006956B0">
        <w:rPr>
          <w:rFonts w:ascii="Aptos" w:eastAsia="Aptos" w:hAnsi="Aptos" w:cs="Aptos"/>
          <w:b/>
          <w:bCs/>
          <w:sz w:val="24"/>
          <w:szCs w:val="24"/>
        </w:rPr>
        <w:t>Advanced</w:t>
      </w:r>
    </w:p>
    <w:p w14:paraId="1EFE4211" w14:textId="4EE50861" w:rsidR="0024412F" w:rsidRDefault="008A1E7B" w:rsidP="00505503">
      <w:pPr>
        <w:pStyle w:val="ListParagraph"/>
        <w:numPr>
          <w:ilvl w:val="0"/>
          <w:numId w:val="2"/>
        </w:numPr>
        <w:spacing w:before="120" w:after="120" w:line="276" w:lineRule="auto"/>
        <w:rPr>
          <w:rFonts w:ascii="Aptos" w:eastAsia="Aptos" w:hAnsi="Aptos" w:cs="Aptos"/>
          <w:sz w:val="24"/>
          <w:szCs w:val="24"/>
        </w:rPr>
      </w:pPr>
      <w:r>
        <w:rPr>
          <w:rFonts w:ascii="Aptos" w:eastAsia="Aptos" w:hAnsi="Aptos" w:cs="Aptos"/>
          <w:sz w:val="24"/>
          <w:szCs w:val="24"/>
        </w:rPr>
        <w:t xml:space="preserve">provide valid </w:t>
      </w:r>
      <w:r w:rsidR="1622C0AE" w:rsidRPr="006956B0">
        <w:rPr>
          <w:rFonts w:ascii="Aptos" w:eastAsia="Aptos" w:hAnsi="Aptos" w:cs="Aptos"/>
          <w:sz w:val="24"/>
          <w:szCs w:val="24"/>
        </w:rPr>
        <w:t>Fortinet Certification</w:t>
      </w:r>
      <w:r w:rsidR="00530823">
        <w:rPr>
          <w:rFonts w:ascii="Aptos" w:eastAsia="Aptos" w:hAnsi="Aptos" w:cs="Aptos"/>
          <w:sz w:val="24"/>
          <w:szCs w:val="24"/>
        </w:rPr>
        <w:t xml:space="preserve"> credentials for assigned engineers</w:t>
      </w:r>
    </w:p>
    <w:p w14:paraId="2DB20D23" w14:textId="166999C0" w:rsidR="0097206B" w:rsidRDefault="00530823" w:rsidP="00505503">
      <w:pPr>
        <w:pStyle w:val="ListParagraph"/>
        <w:numPr>
          <w:ilvl w:val="0"/>
          <w:numId w:val="2"/>
        </w:numPr>
        <w:spacing w:before="120" w:after="120" w:line="276" w:lineRule="auto"/>
        <w:rPr>
          <w:rFonts w:ascii="Aptos" w:eastAsia="Aptos" w:hAnsi="Aptos" w:cs="Aptos"/>
          <w:sz w:val="24"/>
          <w:szCs w:val="24"/>
        </w:rPr>
      </w:pPr>
      <w:r>
        <w:rPr>
          <w:rFonts w:ascii="Aptos" w:eastAsia="Aptos" w:hAnsi="Aptos" w:cs="Aptos"/>
          <w:sz w:val="24"/>
          <w:szCs w:val="24"/>
        </w:rPr>
        <w:t>ensure the proposed e</w:t>
      </w:r>
      <w:r w:rsidR="0024412F">
        <w:rPr>
          <w:rFonts w:ascii="Aptos" w:eastAsia="Aptos" w:hAnsi="Aptos" w:cs="Aptos"/>
          <w:sz w:val="24"/>
          <w:szCs w:val="24"/>
        </w:rPr>
        <w:t>ngineers</w:t>
      </w:r>
      <w:r w:rsidR="1622C0AE" w:rsidRPr="006956B0">
        <w:rPr>
          <w:rFonts w:ascii="Aptos" w:eastAsia="Aptos" w:hAnsi="Aptos" w:cs="Aptos"/>
          <w:sz w:val="24"/>
          <w:szCs w:val="24"/>
        </w:rPr>
        <w:t xml:space="preserve"> have </w:t>
      </w:r>
      <w:r w:rsidR="00A74309">
        <w:rPr>
          <w:rFonts w:ascii="Aptos" w:eastAsia="Aptos" w:hAnsi="Aptos" w:cs="Aptos"/>
          <w:sz w:val="24"/>
          <w:szCs w:val="24"/>
        </w:rPr>
        <w:t xml:space="preserve">participated </w:t>
      </w:r>
      <w:r w:rsidR="1622C0AE" w:rsidRPr="006956B0">
        <w:rPr>
          <w:rFonts w:ascii="Aptos" w:eastAsia="Aptos" w:hAnsi="Aptos" w:cs="Aptos"/>
          <w:sz w:val="24"/>
          <w:szCs w:val="24"/>
        </w:rPr>
        <w:t>as engineer</w:t>
      </w:r>
      <w:r w:rsidR="00285A8C">
        <w:rPr>
          <w:rFonts w:ascii="Aptos" w:eastAsia="Aptos" w:hAnsi="Aptos" w:cs="Aptos"/>
          <w:sz w:val="24"/>
          <w:szCs w:val="24"/>
        </w:rPr>
        <w:t>s</w:t>
      </w:r>
      <w:r w:rsidR="1622C0AE" w:rsidRPr="006956B0">
        <w:rPr>
          <w:rFonts w:ascii="Aptos" w:eastAsia="Aptos" w:hAnsi="Aptos" w:cs="Aptos"/>
          <w:sz w:val="24"/>
          <w:szCs w:val="24"/>
        </w:rPr>
        <w:t xml:space="preserve"> </w:t>
      </w:r>
      <w:r w:rsidR="00E009CB">
        <w:rPr>
          <w:rFonts w:ascii="Aptos" w:eastAsia="Aptos" w:hAnsi="Aptos" w:cs="Aptos"/>
          <w:sz w:val="24"/>
          <w:szCs w:val="24"/>
        </w:rPr>
        <w:t>in</w:t>
      </w:r>
      <w:r w:rsidR="00E009CB" w:rsidRPr="006956B0">
        <w:rPr>
          <w:rFonts w:ascii="Aptos" w:eastAsia="Aptos" w:hAnsi="Aptos" w:cs="Aptos"/>
          <w:sz w:val="24"/>
          <w:szCs w:val="24"/>
        </w:rPr>
        <w:t xml:space="preserve"> </w:t>
      </w:r>
      <w:r w:rsidR="1622C0AE" w:rsidRPr="006956B0">
        <w:rPr>
          <w:rFonts w:ascii="Aptos" w:eastAsia="Aptos" w:hAnsi="Aptos" w:cs="Aptos"/>
          <w:sz w:val="24"/>
          <w:szCs w:val="24"/>
        </w:rPr>
        <w:t xml:space="preserve">at least 4 </w:t>
      </w:r>
      <w:r w:rsidR="1622C0AE" w:rsidRPr="00E836B2">
        <w:rPr>
          <w:rFonts w:ascii="Aptos" w:eastAsia="Aptos" w:hAnsi="Aptos" w:cs="Aptos"/>
          <w:sz w:val="24"/>
          <w:szCs w:val="24"/>
        </w:rPr>
        <w:t xml:space="preserve">similar network </w:t>
      </w:r>
      <w:r w:rsidR="1622C0AE" w:rsidRPr="006956B0">
        <w:rPr>
          <w:rFonts w:ascii="Aptos" w:eastAsia="Aptos" w:hAnsi="Aptos" w:cs="Aptos"/>
          <w:sz w:val="24"/>
          <w:szCs w:val="24"/>
        </w:rPr>
        <w:t>Infrastructure/security projects in the last 5 years.</w:t>
      </w:r>
    </w:p>
    <w:p w14:paraId="6C5C5000" w14:textId="237AA7F2" w:rsidR="00717021" w:rsidRDefault="00F605AB" w:rsidP="00505503">
      <w:pPr>
        <w:pStyle w:val="ListParagraph"/>
        <w:numPr>
          <w:ilvl w:val="0"/>
          <w:numId w:val="2"/>
        </w:numPr>
        <w:spacing w:before="120" w:after="120" w:line="276" w:lineRule="auto"/>
        <w:rPr>
          <w:rFonts w:ascii="Aptos" w:eastAsia="Aptos" w:hAnsi="Aptos" w:cs="Aptos"/>
          <w:sz w:val="24"/>
          <w:szCs w:val="24"/>
        </w:rPr>
      </w:pPr>
      <w:r>
        <w:rPr>
          <w:rFonts w:ascii="Aptos" w:eastAsia="Aptos" w:hAnsi="Aptos" w:cs="Aptos"/>
          <w:sz w:val="24"/>
          <w:szCs w:val="24"/>
        </w:rPr>
        <w:t>Provide details of certifications and roles of each proposed resource</w:t>
      </w:r>
    </w:p>
    <w:p w14:paraId="42C933DC" w14:textId="77777777" w:rsidR="006F5487" w:rsidRPr="00EA310A" w:rsidRDefault="006F5487" w:rsidP="00505503">
      <w:pPr>
        <w:spacing w:before="120" w:after="120" w:line="276" w:lineRule="auto"/>
        <w:ind w:firstLine="360"/>
        <w:rPr>
          <w:rFonts w:ascii="Aptos" w:eastAsia="Aptos" w:hAnsi="Aptos" w:cs="Aptos"/>
          <w:sz w:val="24"/>
          <w:szCs w:val="24"/>
        </w:rPr>
      </w:pPr>
    </w:p>
    <w:p w14:paraId="4D641A4F" w14:textId="77777777" w:rsidR="006F5487" w:rsidRPr="00EA310A" w:rsidRDefault="006F5487" w:rsidP="00505503">
      <w:pPr>
        <w:spacing w:before="120" w:after="120" w:line="276" w:lineRule="auto"/>
        <w:ind w:firstLine="360"/>
        <w:rPr>
          <w:rFonts w:ascii="Aptos" w:eastAsia="Aptos" w:hAnsi="Aptos" w:cs="Aptos"/>
          <w:sz w:val="24"/>
          <w:szCs w:val="24"/>
        </w:rPr>
      </w:pPr>
    </w:p>
    <w:p w14:paraId="2C99AA1A" w14:textId="77777777" w:rsidR="006F5487" w:rsidRPr="00EA310A" w:rsidRDefault="006F5487" w:rsidP="00505503">
      <w:pPr>
        <w:spacing w:before="120" w:after="120" w:line="276" w:lineRule="auto"/>
        <w:ind w:firstLine="360"/>
        <w:rPr>
          <w:rFonts w:ascii="Aptos" w:eastAsia="Aptos" w:hAnsi="Aptos" w:cs="Aptos"/>
          <w:sz w:val="24"/>
          <w:szCs w:val="24"/>
        </w:rPr>
      </w:pPr>
    </w:p>
    <w:p w14:paraId="59B735FF" w14:textId="1452191A" w:rsidR="004B2203" w:rsidRDefault="004B2203" w:rsidP="00505503">
      <w:pPr>
        <w:spacing w:before="120" w:after="120" w:line="276" w:lineRule="auto"/>
        <w:ind w:firstLine="360"/>
        <w:rPr>
          <w:rFonts w:ascii="Aptos" w:eastAsia="Aptos" w:hAnsi="Aptos" w:cs="Aptos"/>
          <w:sz w:val="24"/>
          <w:szCs w:val="24"/>
        </w:rPr>
      </w:pPr>
      <w:r w:rsidRPr="006F5487">
        <w:rPr>
          <w:rFonts w:ascii="Aptos" w:eastAsia="Aptos" w:hAnsi="Aptos" w:cs="Aptos"/>
          <w:b/>
          <w:bCs/>
          <w:sz w:val="24"/>
          <w:szCs w:val="24"/>
        </w:rPr>
        <w:lastRenderedPageBreak/>
        <w:t>5.2</w:t>
      </w:r>
      <w:r>
        <w:rPr>
          <w:rFonts w:ascii="Aptos" w:eastAsia="Aptos" w:hAnsi="Aptos" w:cs="Aptos"/>
          <w:sz w:val="24"/>
          <w:szCs w:val="24"/>
        </w:rPr>
        <w:t xml:space="preserve"> </w:t>
      </w:r>
      <w:r w:rsidR="001239FC" w:rsidRPr="006F5487">
        <w:rPr>
          <w:rFonts w:ascii="Aptos" w:eastAsia="Aptos" w:hAnsi="Aptos" w:cs="Aptos"/>
          <w:b/>
          <w:bCs/>
          <w:sz w:val="24"/>
          <w:szCs w:val="24"/>
        </w:rPr>
        <w:t>Operational Capability</w:t>
      </w:r>
      <w:r w:rsidR="00E079C6" w:rsidRPr="006F5487">
        <w:rPr>
          <w:rFonts w:ascii="Aptos" w:eastAsia="Aptos" w:hAnsi="Aptos" w:cs="Aptos"/>
          <w:b/>
          <w:bCs/>
          <w:sz w:val="24"/>
          <w:szCs w:val="24"/>
        </w:rPr>
        <w:t>, Experience and Integrity</w:t>
      </w:r>
    </w:p>
    <w:p w14:paraId="565D91D4" w14:textId="4C7268F3" w:rsidR="00E079C6" w:rsidRPr="004B2203" w:rsidRDefault="00E079C6" w:rsidP="00505503">
      <w:pPr>
        <w:spacing w:before="120" w:after="120" w:line="276" w:lineRule="auto"/>
        <w:ind w:firstLine="360"/>
        <w:rPr>
          <w:rFonts w:ascii="Aptos" w:eastAsia="Aptos" w:hAnsi="Aptos" w:cs="Aptos"/>
          <w:sz w:val="24"/>
          <w:szCs w:val="24"/>
        </w:rPr>
      </w:pPr>
      <w:r>
        <w:rPr>
          <w:rFonts w:ascii="Aptos" w:eastAsia="Aptos" w:hAnsi="Aptos" w:cs="Aptos"/>
          <w:sz w:val="24"/>
          <w:szCs w:val="24"/>
        </w:rPr>
        <w:t>The Vendor shall:</w:t>
      </w:r>
    </w:p>
    <w:p w14:paraId="4A220748" w14:textId="6CA353FA" w:rsidR="001239FC" w:rsidRPr="001239FC" w:rsidRDefault="00E079C6" w:rsidP="001239FC">
      <w:pPr>
        <w:pStyle w:val="ListParagraph"/>
        <w:numPr>
          <w:ilvl w:val="0"/>
          <w:numId w:val="2"/>
        </w:numPr>
        <w:spacing w:before="120" w:after="120" w:line="276" w:lineRule="auto"/>
        <w:rPr>
          <w:rFonts w:ascii="Aptos" w:eastAsia="Aptos" w:hAnsi="Aptos" w:cs="Aptos"/>
          <w:sz w:val="24"/>
          <w:szCs w:val="24"/>
        </w:rPr>
      </w:pPr>
      <w:proofErr w:type="gramStart"/>
      <w:r>
        <w:rPr>
          <w:rFonts w:ascii="Aptos" w:eastAsia="Aptos" w:hAnsi="Aptos" w:cs="Aptos"/>
          <w:sz w:val="24"/>
          <w:szCs w:val="24"/>
        </w:rPr>
        <w:t>d</w:t>
      </w:r>
      <w:r w:rsidR="001239FC" w:rsidRPr="001239FC">
        <w:rPr>
          <w:rFonts w:ascii="Aptos" w:eastAsia="Aptos" w:hAnsi="Aptos" w:cs="Aptos"/>
          <w:sz w:val="24"/>
          <w:szCs w:val="24"/>
        </w:rPr>
        <w:t>escribe</w:t>
      </w:r>
      <w:proofErr w:type="gramEnd"/>
      <w:r w:rsidR="001239FC" w:rsidRPr="001239FC">
        <w:rPr>
          <w:rFonts w:ascii="Aptos" w:eastAsia="Aptos" w:hAnsi="Aptos" w:cs="Aptos"/>
          <w:sz w:val="24"/>
          <w:szCs w:val="24"/>
        </w:rPr>
        <w:t xml:space="preserve"> the organizational structure and delivery model</w:t>
      </w:r>
    </w:p>
    <w:p w14:paraId="2834FD6E" w14:textId="37026C74" w:rsidR="0097206B" w:rsidRPr="006956B0" w:rsidRDefault="00AB466B" w:rsidP="00505503">
      <w:pPr>
        <w:pStyle w:val="ListParagraph"/>
        <w:numPr>
          <w:ilvl w:val="0"/>
          <w:numId w:val="2"/>
        </w:numPr>
        <w:spacing w:before="120" w:after="120" w:line="276" w:lineRule="auto"/>
        <w:rPr>
          <w:rFonts w:ascii="Aptos" w:eastAsia="Aptos" w:hAnsi="Aptos" w:cs="Aptos"/>
          <w:sz w:val="24"/>
          <w:szCs w:val="24"/>
        </w:rPr>
      </w:pPr>
      <w:r>
        <w:rPr>
          <w:rFonts w:ascii="Aptos" w:eastAsia="Aptos" w:hAnsi="Aptos" w:cs="Aptos"/>
          <w:sz w:val="24"/>
          <w:szCs w:val="24"/>
        </w:rPr>
        <w:t xml:space="preserve">confirm completion of </w:t>
      </w:r>
      <w:r w:rsidR="1622C0AE" w:rsidRPr="006956B0">
        <w:rPr>
          <w:rFonts w:ascii="Aptos" w:eastAsia="Aptos" w:hAnsi="Aptos" w:cs="Aptos"/>
          <w:sz w:val="24"/>
          <w:szCs w:val="24"/>
        </w:rPr>
        <w:t xml:space="preserve">at least </w:t>
      </w:r>
      <w:r w:rsidR="1622C0AE" w:rsidRPr="00E836B2">
        <w:rPr>
          <w:rFonts w:ascii="Aptos" w:eastAsia="Aptos" w:hAnsi="Aptos" w:cs="Aptos"/>
          <w:sz w:val="24"/>
          <w:szCs w:val="24"/>
        </w:rPr>
        <w:t>2</w:t>
      </w:r>
      <w:r w:rsidR="1622C0AE" w:rsidRPr="006956B0">
        <w:rPr>
          <w:rFonts w:ascii="Aptos" w:eastAsia="Aptos" w:hAnsi="Aptos" w:cs="Aptos"/>
          <w:sz w:val="24"/>
          <w:szCs w:val="24"/>
        </w:rPr>
        <w:t xml:space="preserve"> similar </w:t>
      </w:r>
      <w:r w:rsidR="00D97F17">
        <w:rPr>
          <w:rFonts w:ascii="Aptos" w:eastAsia="Aptos" w:hAnsi="Aptos" w:cs="Aptos"/>
          <w:sz w:val="24"/>
          <w:szCs w:val="24"/>
        </w:rPr>
        <w:t xml:space="preserve">network infrastructure and security </w:t>
      </w:r>
      <w:r w:rsidR="1622C0AE" w:rsidRPr="006956B0">
        <w:rPr>
          <w:rFonts w:ascii="Aptos" w:eastAsia="Aptos" w:hAnsi="Aptos" w:cs="Aptos"/>
          <w:sz w:val="24"/>
          <w:szCs w:val="24"/>
        </w:rPr>
        <w:t>implementations in the past 5 years.</w:t>
      </w:r>
    </w:p>
    <w:p w14:paraId="4741FAD2" w14:textId="730769E4" w:rsidR="0097206B" w:rsidRDefault="004C21F9" w:rsidP="00505503">
      <w:pPr>
        <w:pStyle w:val="ListParagraph"/>
        <w:numPr>
          <w:ilvl w:val="0"/>
          <w:numId w:val="2"/>
        </w:numPr>
        <w:spacing w:before="120" w:after="120" w:line="276" w:lineRule="auto"/>
        <w:rPr>
          <w:rFonts w:ascii="Aptos" w:eastAsia="Aptos" w:hAnsi="Aptos" w:cs="Aptos"/>
          <w:sz w:val="24"/>
          <w:szCs w:val="24"/>
        </w:rPr>
      </w:pPr>
      <w:r>
        <w:rPr>
          <w:rFonts w:ascii="Aptos" w:eastAsia="Aptos" w:hAnsi="Aptos" w:cs="Aptos"/>
          <w:sz w:val="24"/>
          <w:szCs w:val="24"/>
        </w:rPr>
        <w:t>p</w:t>
      </w:r>
      <w:r w:rsidR="1622C0AE" w:rsidRPr="006956B0">
        <w:rPr>
          <w:rFonts w:ascii="Aptos" w:eastAsia="Aptos" w:hAnsi="Aptos" w:cs="Aptos"/>
          <w:sz w:val="24"/>
          <w:szCs w:val="24"/>
        </w:rPr>
        <w:t xml:space="preserve">rovide a list of </w:t>
      </w:r>
      <w:r w:rsidR="00DE1589">
        <w:rPr>
          <w:rFonts w:ascii="Aptos" w:eastAsia="Aptos" w:hAnsi="Aptos" w:cs="Aptos"/>
          <w:sz w:val="24"/>
          <w:szCs w:val="24"/>
        </w:rPr>
        <w:t xml:space="preserve">relevant </w:t>
      </w:r>
      <w:r w:rsidR="1622C0AE" w:rsidRPr="006956B0">
        <w:rPr>
          <w:rFonts w:ascii="Aptos" w:eastAsia="Aptos" w:hAnsi="Aptos" w:cs="Aptos"/>
          <w:sz w:val="24"/>
          <w:szCs w:val="24"/>
        </w:rPr>
        <w:t>projects</w:t>
      </w:r>
      <w:r w:rsidR="001C54F7">
        <w:rPr>
          <w:rFonts w:ascii="Aptos" w:eastAsia="Aptos" w:hAnsi="Aptos" w:cs="Aptos"/>
          <w:sz w:val="24"/>
          <w:szCs w:val="24"/>
        </w:rPr>
        <w:t xml:space="preserve"> including scope</w:t>
      </w:r>
      <w:r w:rsidR="00B02C02">
        <w:rPr>
          <w:rFonts w:ascii="Aptos" w:eastAsia="Aptos" w:hAnsi="Aptos" w:cs="Aptos"/>
          <w:sz w:val="24"/>
          <w:szCs w:val="24"/>
        </w:rPr>
        <w:t>, technologies used</w:t>
      </w:r>
      <w:r w:rsidR="001C54F7">
        <w:rPr>
          <w:rFonts w:ascii="Aptos" w:eastAsia="Aptos" w:hAnsi="Aptos" w:cs="Aptos"/>
          <w:sz w:val="24"/>
          <w:szCs w:val="24"/>
        </w:rPr>
        <w:t xml:space="preserve"> and client industry</w:t>
      </w:r>
      <w:r w:rsidR="1622C0AE" w:rsidRPr="006956B0">
        <w:rPr>
          <w:rFonts w:ascii="Aptos" w:eastAsia="Aptos" w:hAnsi="Aptos" w:cs="Aptos"/>
          <w:sz w:val="24"/>
          <w:szCs w:val="24"/>
        </w:rPr>
        <w:t>.</w:t>
      </w:r>
    </w:p>
    <w:p w14:paraId="25BA9798" w14:textId="38112D53" w:rsidR="00DE1589" w:rsidRPr="006956B0" w:rsidRDefault="00DE1589" w:rsidP="00505503">
      <w:pPr>
        <w:pStyle w:val="ListParagraph"/>
        <w:numPr>
          <w:ilvl w:val="0"/>
          <w:numId w:val="2"/>
        </w:numPr>
        <w:spacing w:before="120" w:after="120" w:line="276" w:lineRule="auto"/>
        <w:rPr>
          <w:rFonts w:ascii="Aptos" w:eastAsia="Aptos" w:hAnsi="Aptos" w:cs="Aptos"/>
          <w:sz w:val="24"/>
          <w:szCs w:val="24"/>
        </w:rPr>
      </w:pPr>
      <w:r>
        <w:rPr>
          <w:rFonts w:ascii="Aptos" w:eastAsia="Aptos" w:hAnsi="Aptos" w:cs="Aptos"/>
          <w:sz w:val="24"/>
          <w:szCs w:val="24"/>
        </w:rPr>
        <w:t>provide references from clients for similar engagements</w:t>
      </w:r>
    </w:p>
    <w:p w14:paraId="06FB9A16" w14:textId="69D4591F" w:rsidR="005C0F91" w:rsidRDefault="005C0F91" w:rsidP="00505503">
      <w:pPr>
        <w:spacing w:before="120" w:after="120" w:line="276" w:lineRule="auto"/>
        <w:ind w:firstLine="360"/>
        <w:rPr>
          <w:rFonts w:ascii="Aptos" w:eastAsia="Aptos" w:hAnsi="Aptos" w:cs="Aptos"/>
          <w:sz w:val="24"/>
          <w:szCs w:val="24"/>
        </w:rPr>
      </w:pPr>
      <w:r w:rsidRPr="006F5487">
        <w:rPr>
          <w:rFonts w:ascii="Aptos" w:eastAsia="Aptos" w:hAnsi="Aptos" w:cs="Aptos"/>
          <w:b/>
          <w:bCs/>
          <w:sz w:val="24"/>
          <w:szCs w:val="24"/>
        </w:rPr>
        <w:t>5.3</w:t>
      </w:r>
      <w:r>
        <w:rPr>
          <w:rFonts w:ascii="Aptos" w:eastAsia="Aptos" w:hAnsi="Aptos" w:cs="Aptos"/>
          <w:sz w:val="24"/>
          <w:szCs w:val="24"/>
        </w:rPr>
        <w:t xml:space="preserve"> </w:t>
      </w:r>
      <w:r w:rsidRPr="006F5487">
        <w:rPr>
          <w:rFonts w:ascii="Aptos" w:eastAsia="Aptos" w:hAnsi="Aptos" w:cs="Aptos"/>
          <w:b/>
          <w:bCs/>
          <w:sz w:val="24"/>
          <w:szCs w:val="24"/>
        </w:rPr>
        <w:t>Financial Stability</w:t>
      </w:r>
    </w:p>
    <w:p w14:paraId="4E0C65CA" w14:textId="58EF0D0B" w:rsidR="00957F2C" w:rsidRDefault="00957F2C" w:rsidP="00505503">
      <w:pPr>
        <w:spacing w:before="120" w:after="120" w:line="276" w:lineRule="auto"/>
        <w:ind w:firstLine="360"/>
        <w:rPr>
          <w:rFonts w:ascii="Aptos" w:eastAsia="Aptos" w:hAnsi="Aptos" w:cs="Aptos"/>
          <w:sz w:val="24"/>
          <w:szCs w:val="24"/>
        </w:rPr>
      </w:pPr>
      <w:r>
        <w:rPr>
          <w:rFonts w:ascii="Aptos" w:eastAsia="Aptos" w:hAnsi="Aptos" w:cs="Aptos"/>
          <w:sz w:val="24"/>
          <w:szCs w:val="24"/>
        </w:rPr>
        <w:t>The Vendor shall:</w:t>
      </w:r>
    </w:p>
    <w:p w14:paraId="354F7508" w14:textId="7E76422A" w:rsidR="0097206B" w:rsidRDefault="00957F2C" w:rsidP="00505503">
      <w:pPr>
        <w:pStyle w:val="ListParagraph"/>
        <w:numPr>
          <w:ilvl w:val="0"/>
          <w:numId w:val="16"/>
        </w:numPr>
        <w:spacing w:before="120" w:after="120" w:line="276" w:lineRule="auto"/>
        <w:rPr>
          <w:rFonts w:ascii="Aptos" w:eastAsia="Aptos" w:hAnsi="Aptos" w:cs="Aptos"/>
          <w:sz w:val="24"/>
          <w:szCs w:val="24"/>
        </w:rPr>
      </w:pPr>
      <w:r>
        <w:rPr>
          <w:rFonts w:ascii="Aptos" w:eastAsia="Aptos" w:hAnsi="Aptos" w:cs="Aptos"/>
          <w:sz w:val="24"/>
          <w:szCs w:val="24"/>
        </w:rPr>
        <w:t>s</w:t>
      </w:r>
      <w:r w:rsidR="009A60F6">
        <w:rPr>
          <w:rFonts w:ascii="Aptos" w:eastAsia="Aptos" w:hAnsi="Aptos" w:cs="Aptos"/>
          <w:sz w:val="24"/>
          <w:szCs w:val="24"/>
        </w:rPr>
        <w:t>ubmit audited financial statements for the last 2 years</w:t>
      </w:r>
    </w:p>
    <w:p w14:paraId="14DF8DE4" w14:textId="03418A31" w:rsidR="009A60F6" w:rsidRDefault="00957F2C" w:rsidP="00505503">
      <w:pPr>
        <w:pStyle w:val="ListParagraph"/>
        <w:numPr>
          <w:ilvl w:val="0"/>
          <w:numId w:val="16"/>
        </w:numPr>
        <w:spacing w:before="120" w:after="120" w:line="276" w:lineRule="auto"/>
        <w:rPr>
          <w:rFonts w:ascii="Aptos" w:eastAsia="Aptos" w:hAnsi="Aptos" w:cs="Aptos"/>
          <w:sz w:val="24"/>
          <w:szCs w:val="24"/>
        </w:rPr>
      </w:pPr>
      <w:r>
        <w:rPr>
          <w:rFonts w:ascii="Aptos" w:eastAsia="Aptos" w:hAnsi="Aptos" w:cs="Aptos"/>
          <w:sz w:val="24"/>
          <w:szCs w:val="24"/>
        </w:rPr>
        <w:t>p</w:t>
      </w:r>
      <w:r w:rsidR="009A666F">
        <w:rPr>
          <w:rFonts w:ascii="Aptos" w:eastAsia="Aptos" w:hAnsi="Aptos" w:cs="Aptos"/>
          <w:sz w:val="24"/>
          <w:szCs w:val="24"/>
        </w:rPr>
        <w:t>rovide a formal declaration of financial stability</w:t>
      </w:r>
    </w:p>
    <w:p w14:paraId="1154AD21" w14:textId="6706C10A" w:rsidR="00342248" w:rsidRDefault="00A20894" w:rsidP="00505503">
      <w:pPr>
        <w:pStyle w:val="ListParagraph"/>
        <w:numPr>
          <w:ilvl w:val="0"/>
          <w:numId w:val="16"/>
        </w:numPr>
        <w:spacing w:before="120" w:after="120" w:line="276" w:lineRule="auto"/>
        <w:rPr>
          <w:rFonts w:ascii="Aptos" w:eastAsia="Aptos" w:hAnsi="Aptos" w:cs="Aptos"/>
          <w:sz w:val="24"/>
          <w:szCs w:val="24"/>
        </w:rPr>
      </w:pPr>
      <w:r>
        <w:rPr>
          <w:rFonts w:ascii="Aptos" w:eastAsia="Aptos" w:hAnsi="Aptos" w:cs="Aptos"/>
          <w:sz w:val="24"/>
          <w:szCs w:val="24"/>
        </w:rPr>
        <w:t>d</w:t>
      </w:r>
      <w:r w:rsidR="00342248">
        <w:rPr>
          <w:rFonts w:ascii="Aptos" w:eastAsia="Aptos" w:hAnsi="Aptos" w:cs="Aptos"/>
          <w:sz w:val="24"/>
          <w:szCs w:val="24"/>
        </w:rPr>
        <w:t xml:space="preserve">isclose </w:t>
      </w:r>
      <w:r w:rsidR="00BD1295">
        <w:rPr>
          <w:rFonts w:ascii="Aptos" w:eastAsia="Aptos" w:hAnsi="Aptos" w:cs="Aptos"/>
          <w:sz w:val="24"/>
          <w:szCs w:val="24"/>
        </w:rPr>
        <w:t>any</w:t>
      </w:r>
      <w:r w:rsidR="00342248">
        <w:rPr>
          <w:rFonts w:ascii="Aptos" w:eastAsia="Aptos" w:hAnsi="Aptos" w:cs="Aptos"/>
          <w:sz w:val="24"/>
          <w:szCs w:val="24"/>
        </w:rPr>
        <w:t xml:space="preserve"> </w:t>
      </w:r>
      <w:r w:rsidR="006405C0">
        <w:rPr>
          <w:rFonts w:ascii="Aptos" w:eastAsia="Aptos" w:hAnsi="Aptos" w:cs="Aptos"/>
          <w:sz w:val="24"/>
          <w:szCs w:val="24"/>
        </w:rPr>
        <w:t xml:space="preserve">material </w:t>
      </w:r>
      <w:r w:rsidR="00342248">
        <w:rPr>
          <w:rFonts w:ascii="Aptos" w:eastAsia="Aptos" w:hAnsi="Aptos" w:cs="Aptos"/>
          <w:sz w:val="24"/>
          <w:szCs w:val="24"/>
        </w:rPr>
        <w:t>financial risks, liabilities or dependencies</w:t>
      </w:r>
    </w:p>
    <w:p w14:paraId="7A69CDA7" w14:textId="35CC3736" w:rsidR="00CA7F88" w:rsidRPr="006F5487" w:rsidRDefault="00CA7F88" w:rsidP="00505503">
      <w:pPr>
        <w:spacing w:before="120" w:after="120" w:line="276" w:lineRule="auto"/>
        <w:ind w:left="407"/>
        <w:rPr>
          <w:rFonts w:ascii="Aptos" w:eastAsia="Aptos" w:hAnsi="Aptos" w:cs="Aptos"/>
          <w:b/>
          <w:bCs/>
          <w:sz w:val="24"/>
          <w:szCs w:val="24"/>
        </w:rPr>
      </w:pPr>
      <w:r w:rsidRPr="006F5487">
        <w:rPr>
          <w:rFonts w:ascii="Aptos" w:eastAsia="Aptos" w:hAnsi="Aptos" w:cs="Aptos"/>
          <w:b/>
          <w:bCs/>
          <w:sz w:val="24"/>
          <w:szCs w:val="24"/>
        </w:rPr>
        <w:t>5.4</w:t>
      </w:r>
      <w:r w:rsidR="00EA72DC" w:rsidRPr="006F5487">
        <w:rPr>
          <w:rFonts w:ascii="Aptos" w:eastAsia="Aptos" w:hAnsi="Aptos" w:cs="Aptos"/>
          <w:b/>
          <w:bCs/>
          <w:sz w:val="24"/>
          <w:szCs w:val="24"/>
        </w:rPr>
        <w:t xml:space="preserve"> Business Continuity</w:t>
      </w:r>
    </w:p>
    <w:p w14:paraId="28AD1B54" w14:textId="304D6A26" w:rsidR="006405C0" w:rsidRDefault="006405C0" w:rsidP="00505503">
      <w:pPr>
        <w:spacing w:before="120" w:after="120" w:line="276" w:lineRule="auto"/>
        <w:ind w:left="407"/>
        <w:rPr>
          <w:rFonts w:ascii="Aptos" w:eastAsia="Aptos" w:hAnsi="Aptos" w:cs="Aptos"/>
          <w:sz w:val="24"/>
          <w:szCs w:val="24"/>
        </w:rPr>
      </w:pPr>
      <w:r>
        <w:rPr>
          <w:rFonts w:ascii="Aptos" w:eastAsia="Aptos" w:hAnsi="Aptos" w:cs="Aptos"/>
          <w:sz w:val="24"/>
          <w:szCs w:val="24"/>
        </w:rPr>
        <w:t>The Vendor shall:</w:t>
      </w:r>
    </w:p>
    <w:p w14:paraId="604E7E28" w14:textId="46910FC3" w:rsidR="00DC09B4" w:rsidRDefault="002D235E" w:rsidP="00505503">
      <w:pPr>
        <w:pStyle w:val="ListParagraph"/>
        <w:numPr>
          <w:ilvl w:val="0"/>
          <w:numId w:val="16"/>
        </w:numPr>
        <w:spacing w:before="120" w:after="120" w:line="276" w:lineRule="auto"/>
        <w:rPr>
          <w:rFonts w:ascii="Aptos" w:eastAsia="Aptos" w:hAnsi="Aptos" w:cs="Aptos"/>
          <w:sz w:val="24"/>
          <w:szCs w:val="24"/>
        </w:rPr>
      </w:pPr>
      <w:r>
        <w:rPr>
          <w:rFonts w:ascii="Aptos" w:eastAsia="Aptos" w:hAnsi="Aptos" w:cs="Aptos"/>
          <w:sz w:val="24"/>
          <w:szCs w:val="24"/>
        </w:rPr>
        <w:t>p</w:t>
      </w:r>
      <w:r w:rsidR="00DF1148">
        <w:rPr>
          <w:rFonts w:ascii="Aptos" w:eastAsia="Aptos" w:hAnsi="Aptos" w:cs="Aptos"/>
          <w:sz w:val="24"/>
          <w:szCs w:val="24"/>
        </w:rPr>
        <w:t xml:space="preserve">rovide </w:t>
      </w:r>
      <w:r>
        <w:rPr>
          <w:rFonts w:ascii="Aptos" w:eastAsia="Aptos" w:hAnsi="Aptos" w:cs="Aptos"/>
          <w:sz w:val="24"/>
          <w:szCs w:val="24"/>
        </w:rPr>
        <w:t xml:space="preserve">its </w:t>
      </w:r>
      <w:r w:rsidR="0033638D">
        <w:rPr>
          <w:rFonts w:ascii="Aptos" w:eastAsia="Aptos" w:hAnsi="Aptos" w:cs="Aptos"/>
          <w:sz w:val="24"/>
          <w:szCs w:val="24"/>
        </w:rPr>
        <w:t>Business Continuity</w:t>
      </w:r>
      <w:r>
        <w:rPr>
          <w:rFonts w:ascii="Aptos" w:eastAsia="Aptos" w:hAnsi="Aptos" w:cs="Aptos"/>
          <w:sz w:val="24"/>
          <w:szCs w:val="24"/>
        </w:rPr>
        <w:t xml:space="preserve"> Plan</w:t>
      </w:r>
      <w:r w:rsidR="0033638D">
        <w:rPr>
          <w:rFonts w:ascii="Aptos" w:eastAsia="Aptos" w:hAnsi="Aptos" w:cs="Aptos"/>
          <w:sz w:val="24"/>
          <w:szCs w:val="24"/>
        </w:rPr>
        <w:t xml:space="preserve"> and Disaster Recovery</w:t>
      </w:r>
      <w:r w:rsidR="00DF1148">
        <w:rPr>
          <w:rFonts w:ascii="Aptos" w:eastAsia="Aptos" w:hAnsi="Aptos" w:cs="Aptos"/>
          <w:sz w:val="24"/>
          <w:szCs w:val="24"/>
        </w:rPr>
        <w:t xml:space="preserve"> Plan</w:t>
      </w:r>
    </w:p>
    <w:p w14:paraId="45D20A6E" w14:textId="77777777" w:rsidR="000269C2" w:rsidRDefault="000269C2" w:rsidP="00505503">
      <w:pPr>
        <w:pStyle w:val="ListParagraph"/>
        <w:numPr>
          <w:ilvl w:val="0"/>
          <w:numId w:val="16"/>
        </w:numPr>
        <w:spacing w:before="120" w:after="120" w:line="276" w:lineRule="auto"/>
        <w:rPr>
          <w:rFonts w:ascii="Aptos" w:eastAsia="Aptos" w:hAnsi="Aptos" w:cs="Aptos"/>
          <w:sz w:val="24"/>
          <w:szCs w:val="24"/>
        </w:rPr>
      </w:pPr>
      <w:r>
        <w:rPr>
          <w:rFonts w:ascii="Aptos" w:eastAsia="Aptos" w:hAnsi="Aptos" w:cs="Aptos"/>
          <w:sz w:val="24"/>
          <w:szCs w:val="24"/>
        </w:rPr>
        <w:t>define recovery objectives such as RTO &amp; RPO</w:t>
      </w:r>
    </w:p>
    <w:p w14:paraId="5C51D63E" w14:textId="17E291E5" w:rsidR="00C0466C" w:rsidRDefault="000269C2" w:rsidP="00505503">
      <w:pPr>
        <w:pStyle w:val="ListParagraph"/>
        <w:numPr>
          <w:ilvl w:val="0"/>
          <w:numId w:val="16"/>
        </w:numPr>
        <w:spacing w:before="120" w:after="120" w:line="276" w:lineRule="auto"/>
        <w:rPr>
          <w:rFonts w:ascii="Aptos" w:eastAsia="Aptos" w:hAnsi="Aptos" w:cs="Aptos"/>
          <w:sz w:val="24"/>
          <w:szCs w:val="24"/>
        </w:rPr>
      </w:pPr>
      <w:proofErr w:type="gramStart"/>
      <w:r>
        <w:rPr>
          <w:rFonts w:ascii="Aptos" w:eastAsia="Aptos" w:hAnsi="Aptos" w:cs="Aptos"/>
          <w:sz w:val="24"/>
          <w:szCs w:val="24"/>
        </w:rPr>
        <w:t>d</w:t>
      </w:r>
      <w:r w:rsidR="00240BE2">
        <w:rPr>
          <w:rFonts w:ascii="Aptos" w:eastAsia="Aptos" w:hAnsi="Aptos" w:cs="Aptos"/>
          <w:sz w:val="24"/>
          <w:szCs w:val="24"/>
        </w:rPr>
        <w:t>escribe</w:t>
      </w:r>
      <w:proofErr w:type="gramEnd"/>
      <w:r w:rsidR="00240BE2">
        <w:rPr>
          <w:rFonts w:ascii="Aptos" w:eastAsia="Aptos" w:hAnsi="Aptos" w:cs="Aptos"/>
          <w:sz w:val="24"/>
          <w:szCs w:val="24"/>
        </w:rPr>
        <w:t xml:space="preserve"> testing frequency and results</w:t>
      </w:r>
    </w:p>
    <w:p w14:paraId="51CE3B4B" w14:textId="087B2E9E" w:rsidR="00B177D7" w:rsidRPr="006F5487" w:rsidRDefault="00B177D7" w:rsidP="00505503">
      <w:pPr>
        <w:spacing w:before="120" w:after="120" w:line="276" w:lineRule="auto"/>
        <w:ind w:left="407"/>
        <w:rPr>
          <w:rFonts w:ascii="Aptos" w:eastAsia="Aptos" w:hAnsi="Aptos" w:cs="Aptos"/>
          <w:b/>
          <w:bCs/>
          <w:sz w:val="24"/>
          <w:szCs w:val="24"/>
        </w:rPr>
      </w:pPr>
      <w:r w:rsidRPr="006F5487">
        <w:rPr>
          <w:rFonts w:ascii="Aptos" w:eastAsia="Aptos" w:hAnsi="Aptos" w:cs="Aptos"/>
          <w:b/>
          <w:bCs/>
          <w:sz w:val="24"/>
          <w:szCs w:val="24"/>
        </w:rPr>
        <w:t>5.</w:t>
      </w:r>
      <w:r w:rsidR="006A1563" w:rsidRPr="006F5487">
        <w:rPr>
          <w:rFonts w:ascii="Aptos" w:eastAsia="Aptos" w:hAnsi="Aptos" w:cs="Aptos"/>
          <w:b/>
          <w:bCs/>
          <w:sz w:val="24"/>
          <w:szCs w:val="24"/>
        </w:rPr>
        <w:t>5</w:t>
      </w:r>
      <w:r w:rsidRPr="006F5487">
        <w:rPr>
          <w:rFonts w:ascii="Aptos" w:eastAsia="Aptos" w:hAnsi="Aptos" w:cs="Aptos"/>
          <w:b/>
          <w:bCs/>
          <w:sz w:val="24"/>
          <w:szCs w:val="24"/>
        </w:rPr>
        <w:t xml:space="preserve"> Subcontractors</w:t>
      </w:r>
    </w:p>
    <w:p w14:paraId="4B8668C0" w14:textId="22F554D4" w:rsidR="001C5C03" w:rsidRDefault="001C5C03" w:rsidP="00505503">
      <w:pPr>
        <w:spacing w:before="120" w:after="120" w:line="276" w:lineRule="auto"/>
        <w:ind w:left="407"/>
        <w:rPr>
          <w:rFonts w:ascii="Aptos" w:eastAsia="Aptos" w:hAnsi="Aptos" w:cs="Aptos"/>
          <w:sz w:val="24"/>
          <w:szCs w:val="24"/>
        </w:rPr>
      </w:pPr>
      <w:r>
        <w:rPr>
          <w:rFonts w:ascii="Aptos" w:eastAsia="Aptos" w:hAnsi="Aptos" w:cs="Aptos"/>
          <w:sz w:val="24"/>
          <w:szCs w:val="24"/>
        </w:rPr>
        <w:t>The Vendor shall:</w:t>
      </w:r>
    </w:p>
    <w:p w14:paraId="634AAC92" w14:textId="41516ED6" w:rsidR="00A17D1C" w:rsidRDefault="001C5C03" w:rsidP="00505503">
      <w:pPr>
        <w:pStyle w:val="ListParagraph"/>
        <w:numPr>
          <w:ilvl w:val="0"/>
          <w:numId w:val="16"/>
        </w:numPr>
        <w:spacing w:before="120" w:after="120" w:line="276" w:lineRule="auto"/>
        <w:rPr>
          <w:rFonts w:ascii="Aptos" w:eastAsia="Aptos" w:hAnsi="Aptos" w:cs="Aptos"/>
          <w:sz w:val="24"/>
          <w:szCs w:val="24"/>
        </w:rPr>
      </w:pPr>
      <w:r>
        <w:rPr>
          <w:rFonts w:ascii="Aptos" w:eastAsia="Aptos" w:hAnsi="Aptos" w:cs="Aptos"/>
          <w:sz w:val="24"/>
          <w:szCs w:val="24"/>
        </w:rPr>
        <w:t>d</w:t>
      </w:r>
      <w:r w:rsidR="00864ECC">
        <w:rPr>
          <w:rFonts w:ascii="Aptos" w:eastAsia="Aptos" w:hAnsi="Aptos" w:cs="Aptos"/>
          <w:sz w:val="24"/>
          <w:szCs w:val="24"/>
        </w:rPr>
        <w:t xml:space="preserve">isclose </w:t>
      </w:r>
      <w:r>
        <w:rPr>
          <w:rFonts w:ascii="Aptos" w:eastAsia="Aptos" w:hAnsi="Aptos" w:cs="Aptos"/>
          <w:sz w:val="24"/>
          <w:szCs w:val="24"/>
        </w:rPr>
        <w:t xml:space="preserve">any </w:t>
      </w:r>
      <w:r w:rsidR="00864ECC">
        <w:rPr>
          <w:rFonts w:ascii="Aptos" w:eastAsia="Aptos" w:hAnsi="Aptos" w:cs="Aptos"/>
          <w:sz w:val="24"/>
          <w:szCs w:val="24"/>
        </w:rPr>
        <w:t xml:space="preserve">use of </w:t>
      </w:r>
      <w:r w:rsidR="00742B41">
        <w:rPr>
          <w:rFonts w:ascii="Aptos" w:eastAsia="Aptos" w:hAnsi="Aptos" w:cs="Aptos"/>
          <w:sz w:val="24"/>
          <w:szCs w:val="24"/>
        </w:rPr>
        <w:t>subcontractors</w:t>
      </w:r>
      <w:r w:rsidR="00B11596">
        <w:rPr>
          <w:rFonts w:ascii="Aptos" w:eastAsia="Aptos" w:hAnsi="Aptos" w:cs="Aptos"/>
          <w:sz w:val="24"/>
          <w:szCs w:val="24"/>
        </w:rPr>
        <w:t xml:space="preserve"> and describe their role</w:t>
      </w:r>
    </w:p>
    <w:p w14:paraId="20798FCA" w14:textId="342E2F30" w:rsidR="0030171D" w:rsidRDefault="00154352" w:rsidP="00505503">
      <w:pPr>
        <w:pStyle w:val="ListParagraph"/>
        <w:numPr>
          <w:ilvl w:val="0"/>
          <w:numId w:val="16"/>
        </w:numPr>
        <w:spacing w:before="120" w:after="120" w:line="276" w:lineRule="auto"/>
        <w:rPr>
          <w:rFonts w:ascii="Aptos" w:eastAsia="Aptos" w:hAnsi="Aptos" w:cs="Aptos"/>
          <w:sz w:val="24"/>
          <w:szCs w:val="24"/>
        </w:rPr>
      </w:pPr>
      <w:r>
        <w:rPr>
          <w:rFonts w:ascii="Aptos" w:eastAsia="Aptos" w:hAnsi="Aptos" w:cs="Aptos"/>
          <w:sz w:val="24"/>
          <w:szCs w:val="24"/>
        </w:rPr>
        <w:t>c</w:t>
      </w:r>
      <w:r w:rsidR="00DC797E">
        <w:rPr>
          <w:rFonts w:ascii="Aptos" w:eastAsia="Aptos" w:hAnsi="Aptos" w:cs="Aptos"/>
          <w:sz w:val="24"/>
          <w:szCs w:val="24"/>
        </w:rPr>
        <w:t xml:space="preserve">onfirm that </w:t>
      </w:r>
      <w:r w:rsidR="0030171D">
        <w:rPr>
          <w:rFonts w:ascii="Aptos" w:eastAsia="Aptos" w:hAnsi="Aptos" w:cs="Aptos"/>
          <w:sz w:val="24"/>
          <w:szCs w:val="24"/>
        </w:rPr>
        <w:t xml:space="preserve">contractors meet the same qualification </w:t>
      </w:r>
      <w:r w:rsidR="00A021DD">
        <w:rPr>
          <w:rFonts w:ascii="Aptos" w:eastAsia="Aptos" w:hAnsi="Aptos" w:cs="Aptos"/>
          <w:sz w:val="24"/>
          <w:szCs w:val="24"/>
        </w:rPr>
        <w:t xml:space="preserve">and compliance </w:t>
      </w:r>
      <w:r w:rsidR="0030171D">
        <w:rPr>
          <w:rFonts w:ascii="Aptos" w:eastAsia="Aptos" w:hAnsi="Aptos" w:cs="Aptos"/>
          <w:sz w:val="24"/>
          <w:szCs w:val="24"/>
        </w:rPr>
        <w:t>requirements</w:t>
      </w:r>
    </w:p>
    <w:p w14:paraId="4928D6D7" w14:textId="3C36407B" w:rsidR="00AD29F1" w:rsidRPr="00505503" w:rsidRDefault="00AD29F1" w:rsidP="00505503">
      <w:pPr>
        <w:pStyle w:val="ListParagraph"/>
        <w:numPr>
          <w:ilvl w:val="0"/>
          <w:numId w:val="16"/>
        </w:numPr>
        <w:spacing w:before="120" w:after="120" w:line="276" w:lineRule="auto"/>
        <w:rPr>
          <w:rFonts w:ascii="Aptos" w:eastAsia="Aptos" w:hAnsi="Aptos" w:cs="Aptos"/>
          <w:sz w:val="24"/>
          <w:szCs w:val="24"/>
        </w:rPr>
      </w:pPr>
      <w:r>
        <w:rPr>
          <w:rFonts w:ascii="Aptos" w:eastAsia="Aptos" w:hAnsi="Aptos" w:cs="Aptos"/>
          <w:sz w:val="24"/>
          <w:szCs w:val="24"/>
        </w:rPr>
        <w:t>confirm that the Vendor remains fully accountable for subcontractor performance</w:t>
      </w:r>
    </w:p>
    <w:p w14:paraId="69FBC1FB" w14:textId="78EB4775" w:rsidR="00AD090F" w:rsidRPr="006F5487" w:rsidRDefault="00AD090F" w:rsidP="00505503">
      <w:pPr>
        <w:spacing w:before="120" w:after="120" w:line="276" w:lineRule="auto"/>
        <w:ind w:left="407"/>
        <w:rPr>
          <w:rFonts w:ascii="Aptos" w:eastAsia="Aptos" w:hAnsi="Aptos" w:cs="Aptos"/>
          <w:b/>
          <w:bCs/>
          <w:sz w:val="24"/>
          <w:szCs w:val="24"/>
        </w:rPr>
      </w:pPr>
      <w:r w:rsidRPr="006F5487">
        <w:rPr>
          <w:rFonts w:ascii="Aptos" w:eastAsia="Aptos" w:hAnsi="Aptos" w:cs="Aptos"/>
          <w:b/>
          <w:bCs/>
          <w:sz w:val="24"/>
          <w:szCs w:val="24"/>
        </w:rPr>
        <w:t>5.</w:t>
      </w:r>
      <w:r w:rsidR="006A1563" w:rsidRPr="006F5487">
        <w:rPr>
          <w:rFonts w:ascii="Aptos" w:eastAsia="Aptos" w:hAnsi="Aptos" w:cs="Aptos"/>
          <w:b/>
          <w:bCs/>
          <w:sz w:val="24"/>
          <w:szCs w:val="24"/>
        </w:rPr>
        <w:t>6</w:t>
      </w:r>
      <w:r w:rsidRPr="006F5487">
        <w:rPr>
          <w:rFonts w:ascii="Aptos" w:eastAsia="Aptos" w:hAnsi="Aptos" w:cs="Aptos"/>
          <w:b/>
          <w:bCs/>
          <w:sz w:val="24"/>
          <w:szCs w:val="24"/>
        </w:rPr>
        <w:t xml:space="preserve"> Information Security and </w:t>
      </w:r>
      <w:r w:rsidR="00AD29F1" w:rsidRPr="006F5487">
        <w:rPr>
          <w:rFonts w:ascii="Aptos" w:eastAsia="Aptos" w:hAnsi="Aptos" w:cs="Aptos"/>
          <w:b/>
          <w:bCs/>
          <w:sz w:val="24"/>
          <w:szCs w:val="24"/>
        </w:rPr>
        <w:t xml:space="preserve">Regulatory </w:t>
      </w:r>
      <w:r w:rsidRPr="006F5487">
        <w:rPr>
          <w:rFonts w:ascii="Aptos" w:eastAsia="Aptos" w:hAnsi="Aptos" w:cs="Aptos"/>
          <w:b/>
          <w:bCs/>
          <w:sz w:val="24"/>
          <w:szCs w:val="24"/>
        </w:rPr>
        <w:t>Compliance</w:t>
      </w:r>
    </w:p>
    <w:p w14:paraId="06106AEB" w14:textId="6425643F" w:rsidR="00AD29F1" w:rsidRDefault="00AD29F1" w:rsidP="00505503">
      <w:pPr>
        <w:spacing w:before="120" w:after="120" w:line="276" w:lineRule="auto"/>
        <w:ind w:left="407"/>
        <w:rPr>
          <w:rFonts w:ascii="Aptos" w:eastAsia="Aptos" w:hAnsi="Aptos" w:cs="Aptos"/>
          <w:sz w:val="24"/>
          <w:szCs w:val="24"/>
        </w:rPr>
      </w:pPr>
      <w:r>
        <w:rPr>
          <w:rFonts w:ascii="Aptos" w:eastAsia="Aptos" w:hAnsi="Aptos" w:cs="Aptos"/>
          <w:sz w:val="24"/>
          <w:szCs w:val="24"/>
        </w:rPr>
        <w:t>The Vendor shall:</w:t>
      </w:r>
    </w:p>
    <w:p w14:paraId="45CB820E" w14:textId="678B1D5B" w:rsidR="00AD090F" w:rsidRPr="00505503" w:rsidRDefault="0090380E" w:rsidP="00505503">
      <w:pPr>
        <w:pStyle w:val="ListParagraph"/>
        <w:numPr>
          <w:ilvl w:val="0"/>
          <w:numId w:val="16"/>
        </w:numPr>
        <w:spacing w:before="120" w:after="120" w:line="276" w:lineRule="auto"/>
        <w:rPr>
          <w:rFonts w:ascii="Aptos" w:eastAsia="Aptos" w:hAnsi="Aptos" w:cs="Aptos"/>
          <w:sz w:val="24"/>
          <w:szCs w:val="24"/>
        </w:rPr>
      </w:pPr>
      <w:r>
        <w:rPr>
          <w:rFonts w:ascii="Aptos" w:eastAsia="Aptos" w:hAnsi="Aptos" w:cs="Aptos"/>
          <w:sz w:val="24"/>
          <w:szCs w:val="24"/>
        </w:rPr>
        <w:t>c</w:t>
      </w:r>
      <w:r w:rsidR="005628EB">
        <w:rPr>
          <w:rFonts w:ascii="Aptos" w:eastAsia="Aptos" w:hAnsi="Aptos" w:cs="Aptos"/>
          <w:sz w:val="24"/>
          <w:szCs w:val="24"/>
        </w:rPr>
        <w:t>onfirm alignmen</w:t>
      </w:r>
      <w:r w:rsidR="005022DB">
        <w:rPr>
          <w:rFonts w:ascii="Aptos" w:eastAsia="Aptos" w:hAnsi="Aptos" w:cs="Aptos"/>
          <w:sz w:val="24"/>
          <w:szCs w:val="24"/>
        </w:rPr>
        <w:t xml:space="preserve">t with </w:t>
      </w:r>
      <w:r w:rsidR="00AF25E5" w:rsidRPr="00505503">
        <w:rPr>
          <w:rFonts w:ascii="Aptos" w:eastAsia="Aptos" w:hAnsi="Aptos" w:cs="Aptos"/>
          <w:sz w:val="24"/>
          <w:szCs w:val="24"/>
        </w:rPr>
        <w:t>ISO</w:t>
      </w:r>
      <w:r>
        <w:rPr>
          <w:rFonts w:ascii="Aptos" w:eastAsia="Aptos" w:hAnsi="Aptos" w:cs="Aptos"/>
          <w:sz w:val="24"/>
          <w:szCs w:val="24"/>
        </w:rPr>
        <w:t xml:space="preserve"> </w:t>
      </w:r>
      <w:r w:rsidR="00AF25E5" w:rsidRPr="00505503">
        <w:rPr>
          <w:rFonts w:ascii="Aptos" w:eastAsia="Aptos" w:hAnsi="Aptos" w:cs="Aptos"/>
          <w:sz w:val="24"/>
          <w:szCs w:val="24"/>
        </w:rPr>
        <w:t>27001 or equivalent</w:t>
      </w:r>
      <w:r w:rsidR="00DF1148">
        <w:rPr>
          <w:rFonts w:ascii="Aptos" w:eastAsia="Aptos" w:hAnsi="Aptos" w:cs="Aptos"/>
          <w:sz w:val="24"/>
          <w:szCs w:val="24"/>
        </w:rPr>
        <w:t xml:space="preserve"> framework</w:t>
      </w:r>
    </w:p>
    <w:p w14:paraId="1C7AAF1E" w14:textId="42266AEC" w:rsidR="00AF25E5" w:rsidRDefault="00035187" w:rsidP="00505503">
      <w:pPr>
        <w:pStyle w:val="ListParagraph"/>
        <w:numPr>
          <w:ilvl w:val="0"/>
          <w:numId w:val="16"/>
        </w:numPr>
        <w:spacing w:before="120" w:after="120" w:line="276" w:lineRule="auto"/>
        <w:rPr>
          <w:rFonts w:ascii="Aptos" w:eastAsia="Aptos" w:hAnsi="Aptos" w:cs="Aptos"/>
          <w:sz w:val="24"/>
          <w:szCs w:val="24"/>
        </w:rPr>
      </w:pPr>
      <w:r>
        <w:rPr>
          <w:rFonts w:ascii="Aptos" w:eastAsia="Aptos" w:hAnsi="Aptos" w:cs="Aptos"/>
          <w:sz w:val="24"/>
          <w:szCs w:val="24"/>
        </w:rPr>
        <w:t xml:space="preserve">confirm compliance with </w:t>
      </w:r>
      <w:r w:rsidR="00E360F6" w:rsidRPr="00505503">
        <w:rPr>
          <w:rFonts w:ascii="Aptos" w:eastAsia="Aptos" w:hAnsi="Aptos" w:cs="Aptos"/>
          <w:sz w:val="24"/>
          <w:szCs w:val="24"/>
        </w:rPr>
        <w:t xml:space="preserve">GDPR and </w:t>
      </w:r>
      <w:r w:rsidR="00563FFE">
        <w:rPr>
          <w:rFonts w:ascii="Aptos" w:eastAsia="Aptos" w:hAnsi="Aptos" w:cs="Aptos"/>
          <w:sz w:val="24"/>
          <w:szCs w:val="24"/>
        </w:rPr>
        <w:t xml:space="preserve">applicable </w:t>
      </w:r>
      <w:r w:rsidR="00E360F6" w:rsidRPr="00505503">
        <w:rPr>
          <w:rFonts w:ascii="Aptos" w:eastAsia="Aptos" w:hAnsi="Aptos" w:cs="Aptos"/>
          <w:sz w:val="24"/>
          <w:szCs w:val="24"/>
        </w:rPr>
        <w:t>data protection requirements</w:t>
      </w:r>
    </w:p>
    <w:p w14:paraId="403A92DE" w14:textId="7D68E583" w:rsidR="005A6F42" w:rsidRDefault="00025B07" w:rsidP="00505503">
      <w:pPr>
        <w:pStyle w:val="ListParagraph"/>
        <w:numPr>
          <w:ilvl w:val="0"/>
          <w:numId w:val="16"/>
        </w:numPr>
        <w:spacing w:before="120" w:after="120" w:line="276" w:lineRule="auto"/>
        <w:rPr>
          <w:rFonts w:ascii="Aptos" w:eastAsia="Aptos" w:hAnsi="Aptos" w:cs="Aptos"/>
          <w:sz w:val="24"/>
          <w:szCs w:val="24"/>
        </w:rPr>
      </w:pPr>
      <w:r>
        <w:rPr>
          <w:rFonts w:ascii="Aptos" w:eastAsia="Aptos" w:hAnsi="Aptos" w:cs="Aptos"/>
          <w:sz w:val="24"/>
          <w:szCs w:val="24"/>
        </w:rPr>
        <w:t>p</w:t>
      </w:r>
      <w:r w:rsidR="005A6F42">
        <w:rPr>
          <w:rFonts w:ascii="Aptos" w:eastAsia="Aptos" w:hAnsi="Aptos" w:cs="Aptos"/>
          <w:sz w:val="24"/>
          <w:szCs w:val="24"/>
        </w:rPr>
        <w:t>rovide</w:t>
      </w:r>
      <w:r w:rsidR="00B43317">
        <w:rPr>
          <w:rFonts w:ascii="Aptos" w:eastAsia="Aptos" w:hAnsi="Aptos" w:cs="Aptos"/>
          <w:sz w:val="24"/>
          <w:szCs w:val="24"/>
        </w:rPr>
        <w:t xml:space="preserve"> </w:t>
      </w:r>
      <w:r w:rsidR="00B83F47">
        <w:rPr>
          <w:rFonts w:ascii="Aptos" w:eastAsia="Aptos" w:hAnsi="Aptos" w:cs="Aptos"/>
          <w:sz w:val="24"/>
          <w:szCs w:val="24"/>
        </w:rPr>
        <w:t xml:space="preserve">the </w:t>
      </w:r>
      <w:r w:rsidR="00611D7D">
        <w:rPr>
          <w:rFonts w:ascii="Aptos" w:eastAsia="Aptos" w:hAnsi="Aptos" w:cs="Aptos"/>
          <w:sz w:val="24"/>
          <w:szCs w:val="24"/>
        </w:rPr>
        <w:t>I</w:t>
      </w:r>
      <w:r w:rsidR="00B83F47">
        <w:rPr>
          <w:rFonts w:ascii="Aptos" w:eastAsia="Aptos" w:hAnsi="Aptos" w:cs="Aptos"/>
          <w:sz w:val="24"/>
          <w:szCs w:val="24"/>
        </w:rPr>
        <w:t xml:space="preserve">nformation </w:t>
      </w:r>
      <w:r w:rsidR="00611D7D">
        <w:rPr>
          <w:rFonts w:ascii="Aptos" w:eastAsia="Aptos" w:hAnsi="Aptos" w:cs="Aptos"/>
          <w:sz w:val="24"/>
          <w:szCs w:val="24"/>
        </w:rPr>
        <w:t>S</w:t>
      </w:r>
      <w:r w:rsidR="00B83F47">
        <w:rPr>
          <w:rFonts w:ascii="Aptos" w:eastAsia="Aptos" w:hAnsi="Aptos" w:cs="Aptos"/>
          <w:sz w:val="24"/>
          <w:szCs w:val="24"/>
        </w:rPr>
        <w:t xml:space="preserve">ecurity </w:t>
      </w:r>
      <w:r w:rsidR="00611D7D">
        <w:rPr>
          <w:rFonts w:ascii="Aptos" w:eastAsia="Aptos" w:hAnsi="Aptos" w:cs="Aptos"/>
          <w:sz w:val="24"/>
          <w:szCs w:val="24"/>
        </w:rPr>
        <w:t>P</w:t>
      </w:r>
      <w:r w:rsidR="00B83F47">
        <w:rPr>
          <w:rFonts w:ascii="Aptos" w:eastAsia="Aptos" w:hAnsi="Aptos" w:cs="Aptos"/>
          <w:sz w:val="24"/>
          <w:szCs w:val="24"/>
        </w:rPr>
        <w:t>olicy</w:t>
      </w:r>
    </w:p>
    <w:p w14:paraId="5E6433F2" w14:textId="53948A0B" w:rsidR="002B1867" w:rsidRDefault="00611D7D" w:rsidP="00505503">
      <w:pPr>
        <w:pStyle w:val="ListParagraph"/>
        <w:numPr>
          <w:ilvl w:val="0"/>
          <w:numId w:val="16"/>
        </w:numPr>
        <w:spacing w:before="120" w:after="120" w:line="276" w:lineRule="auto"/>
        <w:rPr>
          <w:rFonts w:ascii="Aptos" w:eastAsia="Aptos" w:hAnsi="Aptos" w:cs="Aptos"/>
          <w:sz w:val="24"/>
          <w:szCs w:val="24"/>
        </w:rPr>
      </w:pPr>
      <w:proofErr w:type="gramStart"/>
      <w:r>
        <w:rPr>
          <w:rFonts w:ascii="Aptos" w:eastAsia="Aptos" w:hAnsi="Aptos" w:cs="Aptos"/>
          <w:sz w:val="24"/>
          <w:szCs w:val="24"/>
        </w:rPr>
        <w:t>d</w:t>
      </w:r>
      <w:r w:rsidR="00853F80">
        <w:rPr>
          <w:rFonts w:ascii="Aptos" w:eastAsia="Aptos" w:hAnsi="Aptos" w:cs="Aptos"/>
          <w:sz w:val="24"/>
          <w:szCs w:val="24"/>
        </w:rPr>
        <w:t>escribe</w:t>
      </w:r>
      <w:proofErr w:type="gramEnd"/>
      <w:r w:rsidR="00853F80">
        <w:rPr>
          <w:rFonts w:ascii="Aptos" w:eastAsia="Aptos" w:hAnsi="Aptos" w:cs="Aptos"/>
          <w:sz w:val="24"/>
          <w:szCs w:val="24"/>
        </w:rPr>
        <w:t xml:space="preserve"> implemented technical and organizational controls</w:t>
      </w:r>
      <w:r>
        <w:rPr>
          <w:rFonts w:ascii="Aptos" w:eastAsia="Aptos" w:hAnsi="Aptos" w:cs="Aptos"/>
          <w:sz w:val="24"/>
          <w:szCs w:val="24"/>
        </w:rPr>
        <w:t xml:space="preserve">, including </w:t>
      </w:r>
      <w:r w:rsidR="00D05E90">
        <w:rPr>
          <w:rFonts w:ascii="Aptos" w:eastAsia="Aptos" w:hAnsi="Aptos" w:cs="Aptos"/>
          <w:sz w:val="24"/>
          <w:szCs w:val="24"/>
        </w:rPr>
        <w:t>encryption, access control</w:t>
      </w:r>
      <w:r>
        <w:rPr>
          <w:rFonts w:ascii="Aptos" w:eastAsia="Aptos" w:hAnsi="Aptos" w:cs="Aptos"/>
          <w:sz w:val="24"/>
          <w:szCs w:val="24"/>
        </w:rPr>
        <w:t xml:space="preserve"> and network security </w:t>
      </w:r>
    </w:p>
    <w:p w14:paraId="5C83D7DC" w14:textId="7DF0497A" w:rsidR="003E27F4" w:rsidRDefault="00C94338" w:rsidP="00505503">
      <w:pPr>
        <w:pStyle w:val="ListParagraph"/>
        <w:numPr>
          <w:ilvl w:val="0"/>
          <w:numId w:val="16"/>
        </w:numPr>
        <w:spacing w:before="120" w:after="120" w:line="276" w:lineRule="auto"/>
        <w:rPr>
          <w:rFonts w:ascii="Aptos" w:eastAsia="Aptos" w:hAnsi="Aptos" w:cs="Aptos"/>
          <w:sz w:val="24"/>
          <w:szCs w:val="24"/>
        </w:rPr>
      </w:pPr>
      <w:r>
        <w:rPr>
          <w:rFonts w:ascii="Aptos" w:eastAsia="Aptos" w:hAnsi="Aptos" w:cs="Aptos"/>
          <w:sz w:val="24"/>
          <w:szCs w:val="24"/>
        </w:rPr>
        <w:t>d</w:t>
      </w:r>
      <w:r w:rsidR="003E27F4">
        <w:rPr>
          <w:rFonts w:ascii="Aptos" w:eastAsia="Aptos" w:hAnsi="Aptos" w:cs="Aptos"/>
          <w:sz w:val="24"/>
          <w:szCs w:val="24"/>
        </w:rPr>
        <w:t xml:space="preserve">emonstrate incident management </w:t>
      </w:r>
      <w:r w:rsidR="007C69B7">
        <w:rPr>
          <w:rFonts w:ascii="Aptos" w:eastAsia="Aptos" w:hAnsi="Aptos" w:cs="Aptos"/>
          <w:sz w:val="24"/>
          <w:szCs w:val="24"/>
        </w:rPr>
        <w:t xml:space="preserve">and reporting </w:t>
      </w:r>
      <w:r w:rsidR="003E27F4">
        <w:rPr>
          <w:rFonts w:ascii="Aptos" w:eastAsia="Aptos" w:hAnsi="Aptos" w:cs="Aptos"/>
          <w:sz w:val="24"/>
          <w:szCs w:val="24"/>
        </w:rPr>
        <w:t>procedures</w:t>
      </w:r>
    </w:p>
    <w:p w14:paraId="48966546" w14:textId="164DCBC1" w:rsidR="008B70A2" w:rsidRPr="00505503" w:rsidRDefault="148AD939" w:rsidP="00505503">
      <w:pPr>
        <w:pStyle w:val="ListParagraph"/>
        <w:numPr>
          <w:ilvl w:val="0"/>
          <w:numId w:val="16"/>
        </w:numPr>
        <w:spacing w:before="120" w:after="120" w:line="276" w:lineRule="auto"/>
        <w:rPr>
          <w:rFonts w:ascii="Aptos" w:eastAsia="Aptos" w:hAnsi="Aptos" w:cs="Aptos"/>
          <w:sz w:val="24"/>
          <w:szCs w:val="24"/>
        </w:rPr>
      </w:pPr>
      <w:proofErr w:type="gramStart"/>
      <w:r w:rsidRPr="63DB852A">
        <w:rPr>
          <w:rFonts w:ascii="Aptos" w:eastAsia="Aptos" w:hAnsi="Aptos" w:cs="Aptos"/>
          <w:sz w:val="24"/>
          <w:szCs w:val="24"/>
        </w:rPr>
        <w:t>confirm ability</w:t>
      </w:r>
      <w:proofErr w:type="gramEnd"/>
      <w:r w:rsidRPr="63DB852A">
        <w:rPr>
          <w:rFonts w:ascii="Aptos" w:eastAsia="Aptos" w:hAnsi="Aptos" w:cs="Aptos"/>
          <w:sz w:val="24"/>
          <w:szCs w:val="24"/>
        </w:rPr>
        <w:t xml:space="preserve"> to support audit and regulatory inspections if required</w:t>
      </w:r>
    </w:p>
    <w:p w14:paraId="1F2AAB8E" w14:textId="065E06DF" w:rsidR="0097206B" w:rsidRPr="00CB4EB2" w:rsidRDefault="48B594B4" w:rsidP="004C7956">
      <w:pPr>
        <w:pStyle w:val="ListParagraph"/>
        <w:numPr>
          <w:ilvl w:val="0"/>
          <w:numId w:val="21"/>
        </w:numPr>
        <w:spacing w:line="276" w:lineRule="auto"/>
        <w:rPr>
          <w:rFonts w:ascii="Aptos" w:eastAsia="Aptos" w:hAnsi="Aptos" w:cs="Aptos"/>
          <w:b/>
          <w:sz w:val="24"/>
          <w:szCs w:val="24"/>
        </w:rPr>
      </w:pPr>
      <w:r w:rsidRPr="00CB4EB2">
        <w:rPr>
          <w:rFonts w:ascii="Aptos" w:hAnsi="Aptos"/>
          <w:i/>
          <w:sz w:val="24"/>
          <w:szCs w:val="24"/>
        </w:rPr>
        <w:lastRenderedPageBreak/>
        <w:t>The Vendor shall provide all necessary supporting documentation for the above qualification requirements</w:t>
      </w:r>
      <w:r w:rsidR="006F5487" w:rsidRPr="006F5487">
        <w:rPr>
          <w:rFonts w:ascii="Aptos" w:hAnsi="Aptos"/>
          <w:i/>
          <w:sz w:val="24"/>
          <w:szCs w:val="24"/>
        </w:rPr>
        <w:t xml:space="preserve"> </w:t>
      </w:r>
      <w:r w:rsidR="1622C0AE" w:rsidRPr="00CB4EB2">
        <w:rPr>
          <w:rFonts w:ascii="Aptos" w:eastAsia="Aptos" w:hAnsi="Aptos" w:cs="Aptos"/>
          <w:b/>
          <w:sz w:val="24"/>
          <w:szCs w:val="24"/>
        </w:rPr>
        <w:t>Required Engineer Certifications</w:t>
      </w:r>
    </w:p>
    <w:p w14:paraId="7220E9F3" w14:textId="4553A22D" w:rsidR="0097206B" w:rsidRDefault="1622C0AE" w:rsidP="00EA310A">
      <w:pPr>
        <w:spacing w:line="276" w:lineRule="auto"/>
        <w:ind w:left="720"/>
        <w:rPr>
          <w:rFonts w:ascii="Aptos" w:eastAsia="Aptos" w:hAnsi="Aptos" w:cs="Aptos"/>
          <w:sz w:val="24"/>
          <w:szCs w:val="24"/>
        </w:rPr>
      </w:pPr>
      <w:r w:rsidRPr="006956B0">
        <w:rPr>
          <w:rFonts w:ascii="Aptos" w:eastAsia="Aptos" w:hAnsi="Aptos" w:cs="Aptos"/>
          <w:sz w:val="24"/>
          <w:szCs w:val="24"/>
        </w:rPr>
        <w:t xml:space="preserve">All engineers assigned to this project must have the following </w:t>
      </w:r>
      <w:r w:rsidRPr="006956B0">
        <w:rPr>
          <w:rFonts w:ascii="Aptos" w:eastAsia="Aptos" w:hAnsi="Aptos" w:cs="Aptos"/>
          <w:b/>
          <w:bCs/>
          <w:sz w:val="24"/>
          <w:szCs w:val="24"/>
        </w:rPr>
        <w:t>active certifications</w:t>
      </w:r>
      <w:r w:rsidRPr="006956B0">
        <w:rPr>
          <w:rFonts w:ascii="Aptos" w:eastAsia="Aptos" w:hAnsi="Aptos" w:cs="Aptos"/>
          <w:sz w:val="24"/>
          <w:szCs w:val="24"/>
        </w:rPr>
        <w:t>:</w:t>
      </w:r>
    </w:p>
    <w:p w14:paraId="0EE37AB8" w14:textId="77777777" w:rsidR="009E351F" w:rsidRPr="006956B0" w:rsidRDefault="009E351F" w:rsidP="00EA310A">
      <w:pPr>
        <w:spacing w:line="276" w:lineRule="auto"/>
        <w:ind w:left="720"/>
        <w:rPr>
          <w:rFonts w:ascii="Aptos" w:hAnsi="Aptos"/>
          <w:sz w:val="24"/>
          <w:szCs w:val="24"/>
        </w:rPr>
      </w:pPr>
    </w:p>
    <w:tbl>
      <w:tblPr>
        <w:tblW w:w="0" w:type="auto"/>
        <w:tblInd w:w="602" w:type="dxa"/>
        <w:tblLook w:val="04A0" w:firstRow="1" w:lastRow="0" w:firstColumn="1" w:lastColumn="0" w:noHBand="0" w:noVBand="1"/>
      </w:tblPr>
      <w:tblGrid>
        <w:gridCol w:w="6794"/>
        <w:gridCol w:w="2431"/>
      </w:tblGrid>
      <w:tr w:rsidR="60765198" w:rsidRPr="00E836B2" w14:paraId="6D6BB96E" w14:textId="77777777" w:rsidTr="00EA310A">
        <w:trPr>
          <w:trHeight w:val="300"/>
        </w:trPr>
        <w:tc>
          <w:tcPr>
            <w:tcW w:w="67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376176A" w14:textId="7F87EECE" w:rsidR="60765198" w:rsidRPr="006956B0" w:rsidRDefault="60765198" w:rsidP="60765198">
            <w:pPr>
              <w:spacing w:line="276" w:lineRule="auto"/>
              <w:rPr>
                <w:rFonts w:ascii="Aptos" w:hAnsi="Aptos"/>
                <w:sz w:val="24"/>
                <w:szCs w:val="24"/>
              </w:rPr>
            </w:pPr>
            <w:r w:rsidRPr="00E836B2">
              <w:rPr>
                <w:rFonts w:ascii="Aptos" w:eastAsia="Aptos" w:hAnsi="Aptos" w:cs="Aptos"/>
                <w:b/>
                <w:bCs/>
                <w:color w:val="000000" w:themeColor="text1"/>
                <w:sz w:val="24"/>
                <w:szCs w:val="24"/>
              </w:rPr>
              <w:t>Certification Name</w:t>
            </w:r>
          </w:p>
        </w:tc>
        <w:tc>
          <w:tcPr>
            <w:tcW w:w="243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222EB55" w14:textId="59BE11E8" w:rsidR="60765198" w:rsidRPr="006956B0" w:rsidRDefault="60765198" w:rsidP="60765198">
            <w:pPr>
              <w:spacing w:line="276" w:lineRule="auto"/>
              <w:rPr>
                <w:rFonts w:ascii="Aptos" w:hAnsi="Aptos"/>
                <w:sz w:val="24"/>
                <w:szCs w:val="24"/>
              </w:rPr>
            </w:pPr>
            <w:r w:rsidRPr="00E836B2">
              <w:rPr>
                <w:rFonts w:ascii="Aptos" w:eastAsia="Aptos" w:hAnsi="Aptos" w:cs="Aptos"/>
                <w:b/>
                <w:bCs/>
                <w:color w:val="000000" w:themeColor="text1"/>
                <w:sz w:val="24"/>
                <w:szCs w:val="24"/>
              </w:rPr>
              <w:t>Number of engineers needed</w:t>
            </w:r>
          </w:p>
        </w:tc>
      </w:tr>
      <w:tr w:rsidR="60765198" w:rsidRPr="00E836B2" w14:paraId="1BB11D57" w14:textId="77777777" w:rsidTr="00EA310A">
        <w:trPr>
          <w:trHeight w:val="300"/>
        </w:trPr>
        <w:tc>
          <w:tcPr>
            <w:tcW w:w="67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E6651E8" w14:textId="52398886" w:rsidR="60765198" w:rsidRPr="006956B0" w:rsidRDefault="60765198" w:rsidP="60765198">
            <w:pPr>
              <w:spacing w:line="276" w:lineRule="auto"/>
              <w:rPr>
                <w:rFonts w:ascii="Aptos" w:hAnsi="Aptos"/>
                <w:sz w:val="24"/>
                <w:szCs w:val="24"/>
              </w:rPr>
            </w:pPr>
            <w:r w:rsidRPr="00E836B2">
              <w:rPr>
                <w:rFonts w:ascii="Aptos" w:eastAsia="Aptos" w:hAnsi="Aptos" w:cs="Aptos"/>
                <w:color w:val="000000" w:themeColor="text1"/>
                <w:sz w:val="24"/>
                <w:szCs w:val="24"/>
              </w:rPr>
              <w:t>Fortinet FCP in Network Security (previously known as NSE 4)</w:t>
            </w:r>
          </w:p>
        </w:tc>
        <w:tc>
          <w:tcPr>
            <w:tcW w:w="243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AB02FA" w14:textId="353E52A2" w:rsidR="60765198" w:rsidRPr="006956B0" w:rsidRDefault="60765198" w:rsidP="60765198">
            <w:pPr>
              <w:spacing w:line="276" w:lineRule="auto"/>
              <w:rPr>
                <w:rFonts w:ascii="Aptos" w:hAnsi="Aptos"/>
                <w:sz w:val="24"/>
                <w:szCs w:val="24"/>
              </w:rPr>
            </w:pPr>
            <w:r w:rsidRPr="00E836B2">
              <w:rPr>
                <w:rFonts w:ascii="Aptos" w:eastAsia="Aptos" w:hAnsi="Aptos" w:cs="Aptos"/>
                <w:color w:val="000000" w:themeColor="text1"/>
                <w:sz w:val="24"/>
                <w:szCs w:val="24"/>
              </w:rPr>
              <w:t>2</w:t>
            </w:r>
          </w:p>
        </w:tc>
      </w:tr>
      <w:tr w:rsidR="60765198" w:rsidRPr="00E836B2" w14:paraId="4BAF8F43" w14:textId="77777777" w:rsidTr="00EA310A">
        <w:trPr>
          <w:trHeight w:val="300"/>
        </w:trPr>
        <w:tc>
          <w:tcPr>
            <w:tcW w:w="67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B406DC2" w14:textId="7320F033" w:rsidR="60765198" w:rsidRPr="006956B0" w:rsidRDefault="60765198" w:rsidP="60765198">
            <w:pPr>
              <w:spacing w:line="276" w:lineRule="auto"/>
              <w:rPr>
                <w:rFonts w:ascii="Aptos" w:hAnsi="Aptos"/>
                <w:sz w:val="24"/>
                <w:szCs w:val="24"/>
              </w:rPr>
            </w:pPr>
            <w:r w:rsidRPr="00E836B2">
              <w:rPr>
                <w:rFonts w:ascii="Aptos" w:eastAsia="Aptos" w:hAnsi="Aptos" w:cs="Aptos"/>
                <w:color w:val="000000" w:themeColor="text1"/>
                <w:sz w:val="24"/>
                <w:szCs w:val="24"/>
              </w:rPr>
              <w:t>Fortinet FCSS in Network Security (previously known as NSE 7)</w:t>
            </w:r>
          </w:p>
        </w:tc>
        <w:tc>
          <w:tcPr>
            <w:tcW w:w="243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9521052" w14:textId="52AF483D" w:rsidR="60765198" w:rsidRPr="006956B0" w:rsidRDefault="60765198" w:rsidP="60765198">
            <w:pPr>
              <w:spacing w:line="276" w:lineRule="auto"/>
              <w:rPr>
                <w:rFonts w:ascii="Aptos" w:hAnsi="Aptos"/>
                <w:sz w:val="24"/>
                <w:szCs w:val="24"/>
              </w:rPr>
            </w:pPr>
            <w:r w:rsidRPr="00E836B2">
              <w:rPr>
                <w:rFonts w:ascii="Aptos" w:eastAsia="Aptos" w:hAnsi="Aptos" w:cs="Aptos"/>
                <w:color w:val="000000" w:themeColor="text1"/>
                <w:sz w:val="24"/>
                <w:szCs w:val="24"/>
              </w:rPr>
              <w:t>1</w:t>
            </w:r>
          </w:p>
        </w:tc>
      </w:tr>
    </w:tbl>
    <w:p w14:paraId="32E75D08" w14:textId="77777777" w:rsidR="00591206" w:rsidRDefault="00591206" w:rsidP="00EA310A">
      <w:pPr>
        <w:ind w:left="720"/>
        <w:rPr>
          <w:rFonts w:ascii="Arial" w:hAnsi="Arial" w:cs="Arial"/>
          <w:i/>
          <w:iCs/>
        </w:rPr>
      </w:pPr>
      <w:r w:rsidRPr="006956B0">
        <w:rPr>
          <w:rFonts w:ascii="Arial" w:hAnsi="Arial" w:cs="Arial"/>
          <w:i/>
          <w:iCs/>
        </w:rPr>
        <w:t>Please provide all necessary supporting documentation</w:t>
      </w:r>
    </w:p>
    <w:p w14:paraId="1D15B915" w14:textId="77777777" w:rsidR="009E351F" w:rsidRPr="006956B0" w:rsidRDefault="009E351F" w:rsidP="00EA310A">
      <w:pPr>
        <w:ind w:left="720"/>
        <w:rPr>
          <w:rFonts w:ascii="Arial" w:hAnsi="Arial" w:cs="Arial"/>
          <w:b/>
          <w:bCs/>
          <w:i/>
          <w:iCs/>
        </w:rPr>
      </w:pPr>
    </w:p>
    <w:p w14:paraId="5FB047EE" w14:textId="4BD8A126" w:rsidR="00D9646C" w:rsidRPr="006956B0" w:rsidRDefault="00D9646C" w:rsidP="004C7956">
      <w:pPr>
        <w:pStyle w:val="Heading2"/>
        <w:numPr>
          <w:ilvl w:val="0"/>
          <w:numId w:val="21"/>
        </w:numPr>
        <w:rPr>
          <w:rFonts w:ascii="Aptos" w:hAnsi="Aptos" w:cstheme="minorBidi"/>
          <w:sz w:val="24"/>
          <w:szCs w:val="24"/>
        </w:rPr>
      </w:pPr>
      <w:r w:rsidRPr="006956B0">
        <w:rPr>
          <w:rFonts w:ascii="Aptos" w:hAnsi="Aptos" w:cstheme="minorBidi"/>
          <w:sz w:val="24"/>
          <w:szCs w:val="24"/>
        </w:rPr>
        <w:t>Evaluation Criteria</w:t>
      </w:r>
    </w:p>
    <w:p w14:paraId="08C4646F" w14:textId="08930295" w:rsidR="00D9646C" w:rsidRDefault="00D9646C" w:rsidP="00EA310A">
      <w:pPr>
        <w:spacing w:line="276" w:lineRule="auto"/>
        <w:ind w:left="720"/>
        <w:rPr>
          <w:rFonts w:ascii="Aptos" w:hAnsi="Aptos"/>
          <w:sz w:val="24"/>
          <w:szCs w:val="24"/>
        </w:rPr>
      </w:pPr>
      <w:r w:rsidRPr="00D9646C">
        <w:rPr>
          <w:rFonts w:ascii="Aptos" w:hAnsi="Aptos"/>
          <w:sz w:val="24"/>
          <w:szCs w:val="24"/>
        </w:rPr>
        <w:t xml:space="preserve">Proposals will be evaluated </w:t>
      </w:r>
      <w:r w:rsidR="00C60CA7">
        <w:rPr>
          <w:rFonts w:ascii="Aptos" w:hAnsi="Aptos"/>
          <w:sz w:val="24"/>
          <w:szCs w:val="24"/>
        </w:rPr>
        <w:t>based on the</w:t>
      </w:r>
      <w:r w:rsidRPr="00D9646C">
        <w:rPr>
          <w:rFonts w:ascii="Aptos" w:hAnsi="Aptos"/>
          <w:sz w:val="24"/>
          <w:szCs w:val="24"/>
        </w:rPr>
        <w:t xml:space="preserve"> overall value for KEDIPES LTD, taking into account technical compliance with the requirements, </w:t>
      </w:r>
      <w:r w:rsidR="00C50A98">
        <w:rPr>
          <w:rFonts w:ascii="Aptos" w:hAnsi="Aptos"/>
          <w:sz w:val="24"/>
          <w:szCs w:val="24"/>
        </w:rPr>
        <w:t xml:space="preserve">the </w:t>
      </w:r>
      <w:r w:rsidRPr="00D9646C">
        <w:rPr>
          <w:rFonts w:ascii="Aptos" w:hAnsi="Aptos"/>
          <w:sz w:val="24"/>
          <w:szCs w:val="24"/>
        </w:rPr>
        <w:t xml:space="preserve">completeness and quality of the proposed solution, </w:t>
      </w:r>
      <w:r w:rsidR="0044528A">
        <w:rPr>
          <w:rFonts w:ascii="Aptos" w:hAnsi="Aptos"/>
          <w:sz w:val="24"/>
          <w:szCs w:val="24"/>
        </w:rPr>
        <w:t xml:space="preserve">the </w:t>
      </w:r>
      <w:r w:rsidRPr="00D9646C">
        <w:rPr>
          <w:rFonts w:ascii="Aptos" w:hAnsi="Aptos"/>
          <w:sz w:val="24"/>
          <w:szCs w:val="24"/>
        </w:rPr>
        <w:t>implementation methodology</w:t>
      </w:r>
      <w:r w:rsidR="002D048B">
        <w:rPr>
          <w:rFonts w:ascii="Aptos" w:hAnsi="Aptos"/>
          <w:sz w:val="24"/>
          <w:szCs w:val="24"/>
        </w:rPr>
        <w:t xml:space="preserve"> and delivery capability</w:t>
      </w:r>
      <w:r w:rsidRPr="00D9646C">
        <w:rPr>
          <w:rFonts w:ascii="Aptos" w:hAnsi="Aptos"/>
          <w:sz w:val="24"/>
          <w:szCs w:val="24"/>
        </w:rPr>
        <w:t xml:space="preserve">, </w:t>
      </w:r>
      <w:r w:rsidR="0025082E">
        <w:rPr>
          <w:rFonts w:ascii="Aptos" w:hAnsi="Aptos"/>
          <w:sz w:val="24"/>
          <w:szCs w:val="24"/>
        </w:rPr>
        <w:t xml:space="preserve">the vendor’s </w:t>
      </w:r>
      <w:r w:rsidRPr="00D9646C">
        <w:rPr>
          <w:rFonts w:ascii="Aptos" w:hAnsi="Aptos"/>
          <w:sz w:val="24"/>
          <w:szCs w:val="24"/>
        </w:rPr>
        <w:t xml:space="preserve"> experience </w:t>
      </w:r>
      <w:r w:rsidR="007F61FD">
        <w:rPr>
          <w:rFonts w:ascii="Aptos" w:hAnsi="Aptos"/>
          <w:sz w:val="24"/>
          <w:szCs w:val="24"/>
        </w:rPr>
        <w:t>,</w:t>
      </w:r>
      <w:r w:rsidRPr="00D9646C">
        <w:rPr>
          <w:rFonts w:ascii="Aptos" w:hAnsi="Aptos"/>
          <w:sz w:val="24"/>
          <w:szCs w:val="24"/>
        </w:rPr>
        <w:t>certifications</w:t>
      </w:r>
      <w:r w:rsidR="00F54F83">
        <w:rPr>
          <w:rFonts w:ascii="Aptos" w:hAnsi="Aptos"/>
          <w:sz w:val="24"/>
          <w:szCs w:val="24"/>
        </w:rPr>
        <w:t xml:space="preserve"> and client</w:t>
      </w:r>
      <w:r w:rsidRPr="00D9646C">
        <w:rPr>
          <w:rFonts w:ascii="Aptos" w:hAnsi="Aptos"/>
          <w:sz w:val="24"/>
          <w:szCs w:val="24"/>
        </w:rPr>
        <w:t xml:space="preserve"> references, </w:t>
      </w:r>
      <w:r w:rsidR="00E41D58">
        <w:rPr>
          <w:rFonts w:ascii="Aptos" w:hAnsi="Aptos"/>
          <w:sz w:val="24"/>
          <w:szCs w:val="24"/>
        </w:rPr>
        <w:t xml:space="preserve">the effectiveness of the </w:t>
      </w:r>
      <w:r w:rsidRPr="00D9646C">
        <w:rPr>
          <w:rFonts w:ascii="Aptos" w:hAnsi="Aptos"/>
          <w:sz w:val="24"/>
          <w:szCs w:val="24"/>
        </w:rPr>
        <w:t>support model, project risks and assumptions,</w:t>
      </w:r>
      <w:r w:rsidR="001E14DB">
        <w:rPr>
          <w:rFonts w:ascii="Aptos" w:hAnsi="Aptos"/>
          <w:sz w:val="24"/>
          <w:szCs w:val="24"/>
        </w:rPr>
        <w:t xml:space="preserve"> compliance with security and regulatory compliance</w:t>
      </w:r>
      <w:r w:rsidR="00A83306">
        <w:rPr>
          <w:rFonts w:ascii="Aptos" w:hAnsi="Aptos"/>
          <w:sz w:val="24"/>
          <w:szCs w:val="24"/>
        </w:rPr>
        <w:t>,</w:t>
      </w:r>
      <w:r w:rsidRPr="00D9646C">
        <w:rPr>
          <w:rFonts w:ascii="Aptos" w:hAnsi="Aptos"/>
          <w:sz w:val="24"/>
          <w:szCs w:val="24"/>
        </w:rPr>
        <w:t xml:space="preserve"> and </w:t>
      </w:r>
      <w:r w:rsidR="00A83306">
        <w:rPr>
          <w:rFonts w:ascii="Aptos" w:hAnsi="Aptos"/>
          <w:sz w:val="24"/>
          <w:szCs w:val="24"/>
        </w:rPr>
        <w:t xml:space="preserve">the </w:t>
      </w:r>
      <w:r w:rsidRPr="00D9646C">
        <w:rPr>
          <w:rFonts w:ascii="Aptos" w:hAnsi="Aptos"/>
          <w:sz w:val="24"/>
          <w:szCs w:val="24"/>
        </w:rPr>
        <w:t>total commercial value.</w:t>
      </w:r>
    </w:p>
    <w:p w14:paraId="31192E91" w14:textId="77777777" w:rsidR="009E351F" w:rsidRDefault="009E351F" w:rsidP="00EA310A">
      <w:pPr>
        <w:spacing w:line="276" w:lineRule="auto"/>
        <w:ind w:left="720"/>
        <w:rPr>
          <w:rFonts w:ascii="Aptos" w:hAnsi="Aptos"/>
          <w:sz w:val="24"/>
          <w:szCs w:val="24"/>
        </w:rPr>
      </w:pPr>
    </w:p>
    <w:p w14:paraId="714DAA2C" w14:textId="471CADD0" w:rsidR="00D9646C" w:rsidRPr="006956B0" w:rsidRDefault="00D9646C" w:rsidP="004C7956">
      <w:pPr>
        <w:pStyle w:val="Heading2"/>
        <w:numPr>
          <w:ilvl w:val="0"/>
          <w:numId w:val="21"/>
        </w:numPr>
        <w:rPr>
          <w:rFonts w:ascii="Aptos" w:hAnsi="Aptos" w:cstheme="minorBidi"/>
          <w:sz w:val="24"/>
          <w:szCs w:val="24"/>
        </w:rPr>
      </w:pPr>
      <w:r w:rsidRPr="006956B0">
        <w:rPr>
          <w:rFonts w:ascii="Aptos" w:hAnsi="Aptos" w:cstheme="minorBidi"/>
          <w:sz w:val="24"/>
          <w:szCs w:val="24"/>
        </w:rPr>
        <w:t>Commercial and General Conditions</w:t>
      </w:r>
    </w:p>
    <w:p w14:paraId="4B864E7F" w14:textId="6BF9470A" w:rsidR="00D9646C" w:rsidRDefault="00D9646C" w:rsidP="00EA310A">
      <w:pPr>
        <w:spacing w:line="276" w:lineRule="auto"/>
        <w:ind w:left="720"/>
        <w:rPr>
          <w:rFonts w:ascii="Aptos" w:hAnsi="Aptos"/>
          <w:sz w:val="24"/>
          <w:szCs w:val="24"/>
        </w:rPr>
      </w:pPr>
      <w:r w:rsidRPr="00D9646C">
        <w:rPr>
          <w:rFonts w:ascii="Aptos" w:hAnsi="Aptos"/>
          <w:sz w:val="24"/>
          <w:szCs w:val="24"/>
        </w:rPr>
        <w:t xml:space="preserve">KEDIPES LTD reserves the right to request clarifications, accept or reject any proposal, and discontinue or amend the procurement process at its discretion. Vendors shall ensure that all proposed products are </w:t>
      </w:r>
      <w:r w:rsidR="000D42B5">
        <w:rPr>
          <w:rFonts w:ascii="Aptos" w:hAnsi="Aptos"/>
          <w:sz w:val="24"/>
          <w:szCs w:val="24"/>
        </w:rPr>
        <w:t>genuine</w:t>
      </w:r>
      <w:r w:rsidRPr="00D9646C">
        <w:rPr>
          <w:rFonts w:ascii="Aptos" w:hAnsi="Aptos"/>
          <w:sz w:val="24"/>
          <w:szCs w:val="24"/>
        </w:rPr>
        <w:t xml:space="preserve">, supported by the manufacturer, and eligible for the support services </w:t>
      </w:r>
      <w:r w:rsidR="0061473F">
        <w:rPr>
          <w:rFonts w:ascii="Aptos" w:hAnsi="Aptos"/>
          <w:sz w:val="24"/>
          <w:szCs w:val="24"/>
        </w:rPr>
        <w:t>offered</w:t>
      </w:r>
      <w:r w:rsidRPr="00D9646C">
        <w:rPr>
          <w:rFonts w:ascii="Aptos" w:hAnsi="Aptos"/>
          <w:sz w:val="24"/>
          <w:szCs w:val="24"/>
        </w:rPr>
        <w:t>. Any deviations from the requirements of this RFP shall be clearly stated in the proposal.</w:t>
      </w:r>
    </w:p>
    <w:p w14:paraId="0DD981D6" w14:textId="77777777" w:rsidR="009E351F" w:rsidRDefault="009E351F" w:rsidP="00EA310A">
      <w:pPr>
        <w:spacing w:line="276" w:lineRule="auto"/>
        <w:ind w:left="720"/>
        <w:rPr>
          <w:rFonts w:ascii="Aptos" w:hAnsi="Aptos"/>
          <w:sz w:val="24"/>
          <w:szCs w:val="24"/>
        </w:rPr>
      </w:pPr>
    </w:p>
    <w:p w14:paraId="536EC672" w14:textId="77777777" w:rsidR="009E351F" w:rsidRDefault="009E351F" w:rsidP="00EA310A">
      <w:pPr>
        <w:spacing w:line="276" w:lineRule="auto"/>
        <w:ind w:left="720"/>
        <w:rPr>
          <w:rFonts w:ascii="Aptos" w:hAnsi="Aptos"/>
          <w:sz w:val="24"/>
          <w:szCs w:val="24"/>
        </w:rPr>
      </w:pPr>
    </w:p>
    <w:p w14:paraId="6AD155B2" w14:textId="77777777" w:rsidR="009E351F" w:rsidRDefault="009E351F" w:rsidP="00EA310A">
      <w:pPr>
        <w:spacing w:line="276" w:lineRule="auto"/>
        <w:ind w:left="720"/>
        <w:rPr>
          <w:rFonts w:ascii="Aptos" w:hAnsi="Aptos"/>
          <w:sz w:val="24"/>
          <w:szCs w:val="24"/>
        </w:rPr>
      </w:pPr>
    </w:p>
    <w:p w14:paraId="30509A00" w14:textId="77777777" w:rsidR="009E351F" w:rsidRPr="006956B0" w:rsidRDefault="009E351F" w:rsidP="00EA310A">
      <w:pPr>
        <w:spacing w:line="276" w:lineRule="auto"/>
        <w:ind w:left="720"/>
        <w:rPr>
          <w:rFonts w:ascii="Aptos" w:hAnsi="Aptos"/>
          <w:kern w:val="2"/>
          <w:sz w:val="24"/>
          <w:szCs w:val="24"/>
          <w14:ligatures w14:val="standardContextual"/>
        </w:rPr>
      </w:pPr>
    </w:p>
    <w:p w14:paraId="43FFA29B" w14:textId="46B87672" w:rsidR="00EA310A" w:rsidRPr="00EA310A" w:rsidRDefault="00EA310A" w:rsidP="00EA310A">
      <w:pPr>
        <w:pStyle w:val="ListParagraph"/>
        <w:numPr>
          <w:ilvl w:val="0"/>
          <w:numId w:val="21"/>
        </w:numPr>
        <w:spacing w:line="276" w:lineRule="auto"/>
        <w:jc w:val="both"/>
        <w:rPr>
          <w:rFonts w:ascii="Aptos" w:eastAsia="Aptos" w:hAnsi="Aptos" w:cs="Aptos"/>
          <w:b/>
          <w:bCs/>
          <w:sz w:val="24"/>
          <w:szCs w:val="24"/>
        </w:rPr>
      </w:pPr>
      <w:r w:rsidRPr="00EA310A">
        <w:rPr>
          <w:rFonts w:ascii="Aptos" w:eastAsia="Aptos" w:hAnsi="Aptos" w:cs="Aptos"/>
          <w:b/>
          <w:bCs/>
          <w:sz w:val="24"/>
          <w:szCs w:val="24"/>
        </w:rPr>
        <w:lastRenderedPageBreak/>
        <w:t>Activities &amp; Project Implementation Timeline – Project Plan</w:t>
      </w:r>
    </w:p>
    <w:p w14:paraId="46F34143" w14:textId="77777777" w:rsidR="00EA310A" w:rsidRPr="009E351F" w:rsidRDefault="00EA310A" w:rsidP="00EA310A">
      <w:pPr>
        <w:spacing w:after="0" w:line="300" w:lineRule="atLeast"/>
        <w:ind w:left="720"/>
        <w:rPr>
          <w:rFonts w:ascii="Segoe UI" w:eastAsia="Times New Roman" w:hAnsi="Segoe UI" w:cs="Segoe UI"/>
          <w:sz w:val="21"/>
          <w:szCs w:val="21"/>
        </w:rPr>
      </w:pPr>
      <w:r w:rsidRPr="00EA310A">
        <w:rPr>
          <w:rFonts w:ascii="Segoe UI" w:eastAsia="Times New Roman" w:hAnsi="Segoe UI" w:cs="Segoe UI"/>
          <w:sz w:val="21"/>
          <w:szCs w:val="21"/>
        </w:rPr>
        <w:t>Within one (1) week from the contract award date, the project kick-off will take place. The project must be completed within four (4) weeks from the date of equipment delivery to KEDIPES.</w:t>
      </w:r>
    </w:p>
    <w:p w14:paraId="19BB9659" w14:textId="77777777" w:rsidR="00EA310A" w:rsidRPr="009E351F" w:rsidRDefault="00EA310A" w:rsidP="00EA310A">
      <w:pPr>
        <w:spacing w:after="0" w:line="300" w:lineRule="atLeast"/>
        <w:ind w:left="720"/>
        <w:rPr>
          <w:rFonts w:ascii="Segoe UI" w:eastAsia="Times New Roman" w:hAnsi="Segoe UI" w:cs="Segoe UI"/>
          <w:sz w:val="21"/>
          <w:szCs w:val="21"/>
        </w:rPr>
      </w:pPr>
    </w:p>
    <w:p w14:paraId="0CBDBB32" w14:textId="540BE927" w:rsidR="00EA310A" w:rsidRPr="009E351F" w:rsidRDefault="00EA310A" w:rsidP="00EA310A">
      <w:pPr>
        <w:spacing w:after="0" w:line="300" w:lineRule="atLeast"/>
        <w:ind w:left="720"/>
        <w:rPr>
          <w:rFonts w:ascii="Segoe UI" w:eastAsia="Times New Roman" w:hAnsi="Segoe UI" w:cs="Segoe UI"/>
          <w:sz w:val="21"/>
          <w:szCs w:val="21"/>
          <w:u w:val="single"/>
        </w:rPr>
      </w:pPr>
      <w:r w:rsidRPr="009E351F">
        <w:rPr>
          <w:rFonts w:ascii="Segoe UI" w:eastAsia="Times New Roman" w:hAnsi="Segoe UI" w:cs="Segoe UI"/>
          <w:b/>
          <w:bCs/>
          <w:sz w:val="21"/>
          <w:szCs w:val="21"/>
          <w:u w:val="single"/>
          <w:lang w:val="el-GR"/>
        </w:rPr>
        <w:t>Μ</w:t>
      </w:r>
      <w:proofErr w:type="spellStart"/>
      <w:r w:rsidRPr="009E351F">
        <w:rPr>
          <w:rFonts w:ascii="Segoe UI" w:eastAsia="Times New Roman" w:hAnsi="Segoe UI" w:cs="Segoe UI"/>
          <w:b/>
          <w:bCs/>
          <w:sz w:val="21"/>
          <w:szCs w:val="21"/>
          <w:u w:val="single"/>
        </w:rPr>
        <w:t>ilestones</w:t>
      </w:r>
      <w:proofErr w:type="spellEnd"/>
      <w:r w:rsidRPr="009E351F">
        <w:rPr>
          <w:rFonts w:ascii="Segoe UI" w:eastAsia="Times New Roman" w:hAnsi="Segoe UI" w:cs="Segoe UI"/>
          <w:b/>
          <w:bCs/>
          <w:sz w:val="21"/>
          <w:szCs w:val="21"/>
          <w:u w:val="single"/>
        </w:rPr>
        <w:t>:</w:t>
      </w:r>
    </w:p>
    <w:p w14:paraId="65C3134D" w14:textId="77777777" w:rsidR="00EA310A" w:rsidRPr="00EA310A" w:rsidRDefault="00EA310A" w:rsidP="009E351F">
      <w:pPr>
        <w:numPr>
          <w:ilvl w:val="0"/>
          <w:numId w:val="22"/>
        </w:numPr>
        <w:tabs>
          <w:tab w:val="clear" w:pos="720"/>
          <w:tab w:val="num" w:pos="993"/>
        </w:tabs>
        <w:spacing w:after="0" w:line="300" w:lineRule="atLeast"/>
        <w:ind w:left="1134"/>
        <w:rPr>
          <w:rFonts w:ascii="Segoe UI" w:eastAsia="Times New Roman" w:hAnsi="Segoe UI" w:cs="Segoe UI"/>
          <w:sz w:val="21"/>
          <w:szCs w:val="21"/>
        </w:rPr>
      </w:pPr>
      <w:r w:rsidRPr="00EA310A">
        <w:rPr>
          <w:rFonts w:ascii="Segoe UI" w:eastAsia="Times New Roman" w:hAnsi="Segoe UI" w:cs="Segoe UI"/>
          <w:b/>
          <w:bCs/>
          <w:sz w:val="21"/>
          <w:szCs w:val="21"/>
        </w:rPr>
        <w:t>Kick-off Meeting:</w:t>
      </w:r>
      <w:r w:rsidRPr="00EA310A">
        <w:rPr>
          <w:rFonts w:ascii="Segoe UI" w:eastAsia="Times New Roman" w:hAnsi="Segoe UI" w:cs="Segoe UI"/>
          <w:sz w:val="21"/>
          <w:szCs w:val="21"/>
        </w:rPr>
        <w:t xml:space="preserve"> Within one (1) week from the contract award.</w:t>
      </w:r>
    </w:p>
    <w:p w14:paraId="07C85C46" w14:textId="77777777" w:rsidR="00EA310A" w:rsidRPr="00EA310A" w:rsidRDefault="00EA310A" w:rsidP="009E351F">
      <w:pPr>
        <w:numPr>
          <w:ilvl w:val="0"/>
          <w:numId w:val="22"/>
        </w:numPr>
        <w:tabs>
          <w:tab w:val="clear" w:pos="720"/>
          <w:tab w:val="num" w:pos="993"/>
        </w:tabs>
        <w:spacing w:after="0" w:line="300" w:lineRule="atLeast"/>
        <w:ind w:left="1134"/>
        <w:rPr>
          <w:rFonts w:ascii="Segoe UI" w:eastAsia="Times New Roman" w:hAnsi="Segoe UI" w:cs="Segoe UI"/>
          <w:sz w:val="21"/>
          <w:szCs w:val="21"/>
        </w:rPr>
      </w:pPr>
      <w:r w:rsidRPr="00EA310A">
        <w:rPr>
          <w:rFonts w:ascii="Segoe UI" w:eastAsia="Times New Roman" w:hAnsi="Segoe UI" w:cs="Segoe UI"/>
          <w:b/>
          <w:bCs/>
          <w:sz w:val="21"/>
          <w:szCs w:val="21"/>
        </w:rPr>
        <w:t>Equipment Delivery:</w:t>
      </w:r>
      <w:r w:rsidRPr="00EA310A">
        <w:rPr>
          <w:rFonts w:ascii="Segoe UI" w:eastAsia="Times New Roman" w:hAnsi="Segoe UI" w:cs="Segoe UI"/>
          <w:sz w:val="21"/>
          <w:szCs w:val="21"/>
        </w:rPr>
        <w:t xml:space="preserve"> Day 0 (implementation start date).</w:t>
      </w:r>
    </w:p>
    <w:p w14:paraId="2C88A11A" w14:textId="149742ED" w:rsidR="00EA310A" w:rsidRPr="00EA310A" w:rsidRDefault="00EA310A" w:rsidP="009E351F">
      <w:pPr>
        <w:numPr>
          <w:ilvl w:val="0"/>
          <w:numId w:val="22"/>
        </w:numPr>
        <w:tabs>
          <w:tab w:val="clear" w:pos="720"/>
          <w:tab w:val="num" w:pos="993"/>
        </w:tabs>
        <w:spacing w:after="0" w:line="300" w:lineRule="atLeast"/>
        <w:ind w:left="1134"/>
        <w:rPr>
          <w:rFonts w:ascii="Segoe UI" w:eastAsia="Times New Roman" w:hAnsi="Segoe UI" w:cs="Segoe UI"/>
          <w:sz w:val="21"/>
          <w:szCs w:val="21"/>
        </w:rPr>
      </w:pPr>
      <w:r w:rsidRPr="00EA310A">
        <w:rPr>
          <w:rFonts w:ascii="Segoe UI" w:eastAsia="Times New Roman" w:hAnsi="Segoe UI" w:cs="Segoe UI"/>
          <w:b/>
          <w:bCs/>
          <w:sz w:val="21"/>
          <w:szCs w:val="21"/>
        </w:rPr>
        <w:t>Installation and configuration of equipment:</w:t>
      </w:r>
      <w:r w:rsidRPr="00EA310A">
        <w:rPr>
          <w:rFonts w:ascii="Segoe UI" w:eastAsia="Times New Roman" w:hAnsi="Segoe UI" w:cs="Segoe UI"/>
          <w:sz w:val="21"/>
          <w:szCs w:val="21"/>
        </w:rPr>
        <w:t xml:space="preserve"> Within the 1st week from delivery.</w:t>
      </w:r>
    </w:p>
    <w:p w14:paraId="10993AB7" w14:textId="77777777" w:rsidR="00EA310A" w:rsidRPr="00EA310A" w:rsidRDefault="00EA310A" w:rsidP="009E351F">
      <w:pPr>
        <w:numPr>
          <w:ilvl w:val="0"/>
          <w:numId w:val="22"/>
        </w:numPr>
        <w:tabs>
          <w:tab w:val="clear" w:pos="720"/>
          <w:tab w:val="num" w:pos="993"/>
        </w:tabs>
        <w:spacing w:after="0" w:line="300" w:lineRule="atLeast"/>
        <w:ind w:left="1134"/>
        <w:rPr>
          <w:rFonts w:ascii="Segoe UI" w:eastAsia="Times New Roman" w:hAnsi="Segoe UI" w:cs="Segoe UI"/>
          <w:sz w:val="21"/>
          <w:szCs w:val="21"/>
        </w:rPr>
      </w:pPr>
      <w:r w:rsidRPr="00EA310A">
        <w:rPr>
          <w:rFonts w:ascii="Segoe UI" w:eastAsia="Times New Roman" w:hAnsi="Segoe UI" w:cs="Segoe UI"/>
          <w:b/>
          <w:bCs/>
          <w:sz w:val="21"/>
          <w:szCs w:val="21"/>
        </w:rPr>
        <w:t>System configuration / implementation of requirements:</w:t>
      </w:r>
      <w:r w:rsidRPr="00EA310A">
        <w:rPr>
          <w:rFonts w:ascii="Segoe UI" w:eastAsia="Times New Roman" w:hAnsi="Segoe UI" w:cs="Segoe UI"/>
          <w:sz w:val="21"/>
          <w:szCs w:val="21"/>
        </w:rPr>
        <w:t xml:space="preserve"> Within the 2nd and 3rd week.</w:t>
      </w:r>
    </w:p>
    <w:p w14:paraId="616E30E8" w14:textId="77777777" w:rsidR="00EA310A" w:rsidRPr="00EA310A" w:rsidRDefault="00EA310A" w:rsidP="009E351F">
      <w:pPr>
        <w:numPr>
          <w:ilvl w:val="0"/>
          <w:numId w:val="22"/>
        </w:numPr>
        <w:tabs>
          <w:tab w:val="clear" w:pos="720"/>
          <w:tab w:val="num" w:pos="993"/>
        </w:tabs>
        <w:spacing w:after="0" w:line="300" w:lineRule="atLeast"/>
        <w:ind w:left="1134"/>
        <w:rPr>
          <w:rFonts w:ascii="Segoe UI" w:eastAsia="Times New Roman" w:hAnsi="Segoe UI" w:cs="Segoe UI"/>
          <w:sz w:val="21"/>
          <w:szCs w:val="21"/>
        </w:rPr>
      </w:pPr>
      <w:r w:rsidRPr="00EA310A">
        <w:rPr>
          <w:rFonts w:ascii="Segoe UI" w:eastAsia="Times New Roman" w:hAnsi="Segoe UI" w:cs="Segoe UI"/>
          <w:b/>
          <w:bCs/>
          <w:sz w:val="21"/>
          <w:szCs w:val="21"/>
        </w:rPr>
        <w:t>Testing and remediation:</w:t>
      </w:r>
      <w:r w:rsidRPr="00EA310A">
        <w:rPr>
          <w:rFonts w:ascii="Segoe UI" w:eastAsia="Times New Roman" w:hAnsi="Segoe UI" w:cs="Segoe UI"/>
          <w:sz w:val="21"/>
          <w:szCs w:val="21"/>
        </w:rPr>
        <w:t xml:space="preserve"> Within the 3rd week.</w:t>
      </w:r>
    </w:p>
    <w:p w14:paraId="5B57177C" w14:textId="77777777" w:rsidR="00EA310A" w:rsidRPr="00EA310A" w:rsidRDefault="00EA310A" w:rsidP="009E351F">
      <w:pPr>
        <w:numPr>
          <w:ilvl w:val="0"/>
          <w:numId w:val="22"/>
        </w:numPr>
        <w:tabs>
          <w:tab w:val="clear" w:pos="720"/>
          <w:tab w:val="num" w:pos="993"/>
        </w:tabs>
        <w:spacing w:after="0" w:line="300" w:lineRule="atLeast"/>
        <w:ind w:left="1134"/>
        <w:rPr>
          <w:rFonts w:ascii="Segoe UI" w:eastAsia="Times New Roman" w:hAnsi="Segoe UI" w:cs="Segoe UI"/>
          <w:sz w:val="21"/>
          <w:szCs w:val="21"/>
        </w:rPr>
      </w:pPr>
      <w:r w:rsidRPr="00EA310A">
        <w:rPr>
          <w:rFonts w:ascii="Segoe UI" w:eastAsia="Times New Roman" w:hAnsi="Segoe UI" w:cs="Segoe UI"/>
          <w:b/>
          <w:bCs/>
          <w:sz w:val="21"/>
          <w:szCs w:val="21"/>
        </w:rPr>
        <w:t>User Acceptance Testing (UAT) and final acceptance:</w:t>
      </w:r>
      <w:r w:rsidRPr="00EA310A">
        <w:rPr>
          <w:rFonts w:ascii="Segoe UI" w:eastAsia="Times New Roman" w:hAnsi="Segoe UI" w:cs="Segoe UI"/>
          <w:sz w:val="21"/>
          <w:szCs w:val="21"/>
        </w:rPr>
        <w:t xml:space="preserve"> Within the 4th week.</w:t>
      </w:r>
    </w:p>
    <w:p w14:paraId="372CDCC5" w14:textId="77777777" w:rsidR="00EA310A" w:rsidRPr="00EA310A" w:rsidRDefault="00EA310A" w:rsidP="009E351F">
      <w:pPr>
        <w:numPr>
          <w:ilvl w:val="0"/>
          <w:numId w:val="22"/>
        </w:numPr>
        <w:tabs>
          <w:tab w:val="clear" w:pos="720"/>
          <w:tab w:val="num" w:pos="993"/>
        </w:tabs>
        <w:spacing w:after="0" w:line="300" w:lineRule="atLeast"/>
        <w:ind w:left="1134"/>
        <w:rPr>
          <w:rFonts w:ascii="Segoe UI" w:eastAsia="Times New Roman" w:hAnsi="Segoe UI" w:cs="Segoe UI"/>
          <w:sz w:val="21"/>
          <w:szCs w:val="21"/>
        </w:rPr>
      </w:pPr>
      <w:r w:rsidRPr="00EA310A">
        <w:rPr>
          <w:rFonts w:ascii="Segoe UI" w:eastAsia="Times New Roman" w:hAnsi="Segoe UI" w:cs="Segoe UI"/>
          <w:b/>
          <w:bCs/>
          <w:sz w:val="21"/>
          <w:szCs w:val="21"/>
        </w:rPr>
        <w:t>Delivery of final solution and Go-Live:</w:t>
      </w:r>
      <w:r w:rsidRPr="00EA310A">
        <w:rPr>
          <w:rFonts w:ascii="Segoe UI" w:eastAsia="Times New Roman" w:hAnsi="Segoe UI" w:cs="Segoe UI"/>
          <w:sz w:val="21"/>
          <w:szCs w:val="21"/>
        </w:rPr>
        <w:t xml:space="preserve"> No later than the end of the 4th week.</w:t>
      </w:r>
    </w:p>
    <w:p w14:paraId="748FBF7E" w14:textId="77777777" w:rsidR="008876D2" w:rsidRPr="009E351F" w:rsidRDefault="008876D2" w:rsidP="008876D2">
      <w:pPr>
        <w:pStyle w:val="ListParagraph"/>
        <w:spacing w:after="0" w:line="300" w:lineRule="atLeast"/>
        <w:rPr>
          <w:rFonts w:ascii="Segoe UI" w:eastAsia="Times New Roman" w:hAnsi="Segoe UI" w:cs="Segoe UI"/>
          <w:sz w:val="21"/>
          <w:szCs w:val="21"/>
        </w:rPr>
      </w:pPr>
    </w:p>
    <w:p w14:paraId="342F672C" w14:textId="77777777" w:rsidR="00DA04FE" w:rsidRPr="009E351F" w:rsidRDefault="00DA04FE" w:rsidP="0006481F">
      <w:pPr>
        <w:tabs>
          <w:tab w:val="left" w:pos="7920"/>
        </w:tabs>
        <w:rPr>
          <w:rFonts w:ascii="Aptos" w:hAnsi="Aptos" w:cs="Arial"/>
          <w:b/>
          <w:color w:val="DCBFA5" w:themeColor="accent5"/>
          <w:sz w:val="24"/>
          <w:szCs w:val="24"/>
        </w:rPr>
      </w:pPr>
      <w:r w:rsidRPr="009E351F">
        <w:rPr>
          <w:rFonts w:ascii="Aptos" w:hAnsi="Aptos" w:cs="Arial"/>
          <w:b/>
          <w:color w:val="DCBFA5" w:themeColor="accent5"/>
          <w:sz w:val="24"/>
          <w:szCs w:val="24"/>
        </w:rPr>
        <w:tab/>
      </w:r>
    </w:p>
    <w:tbl>
      <w:tblPr>
        <w:tblStyle w:val="TableGrid"/>
        <w:tblW w:w="0" w:type="auto"/>
        <w:tblLook w:val="04A0" w:firstRow="1" w:lastRow="0" w:firstColumn="1" w:lastColumn="0" w:noHBand="0" w:noVBand="1"/>
      </w:tblPr>
      <w:tblGrid>
        <w:gridCol w:w="3397"/>
        <w:gridCol w:w="567"/>
        <w:gridCol w:w="3544"/>
        <w:gridCol w:w="567"/>
        <w:gridCol w:w="2715"/>
      </w:tblGrid>
      <w:tr w:rsidR="00335CC5" w:rsidRPr="00E836B2" w14:paraId="127EA7C8" w14:textId="77777777" w:rsidTr="00335CC5">
        <w:tc>
          <w:tcPr>
            <w:tcW w:w="10790" w:type="dxa"/>
            <w:gridSpan w:val="5"/>
            <w:tcBorders>
              <w:top w:val="nil"/>
              <w:left w:val="nil"/>
              <w:bottom w:val="nil"/>
              <w:right w:val="nil"/>
            </w:tcBorders>
          </w:tcPr>
          <w:p w14:paraId="0E73FB5C" w14:textId="77777777" w:rsidR="00335CC5" w:rsidRPr="006956B0" w:rsidRDefault="00335CC5">
            <w:pPr>
              <w:rPr>
                <w:rFonts w:ascii="Aptos" w:hAnsi="Aptos" w:cs="Arial"/>
                <w:b/>
                <w:sz w:val="24"/>
                <w:szCs w:val="24"/>
                <w:lang w:val="el-GR"/>
              </w:rPr>
            </w:pPr>
            <w:r w:rsidRPr="006956B0">
              <w:rPr>
                <w:rFonts w:ascii="Aptos" w:hAnsi="Aptos" w:cs="Arial"/>
                <w:b/>
                <w:sz w:val="24"/>
                <w:szCs w:val="24"/>
                <w:lang w:val="el-GR"/>
              </w:rPr>
              <w:t>Υπογραφή και Σφραγίδα Προσφοροδότη</w:t>
            </w:r>
          </w:p>
        </w:tc>
      </w:tr>
      <w:tr w:rsidR="00335CC5" w:rsidRPr="00E836B2" w14:paraId="6DAB9279" w14:textId="77777777" w:rsidTr="000728B7">
        <w:tc>
          <w:tcPr>
            <w:tcW w:w="10790" w:type="dxa"/>
            <w:gridSpan w:val="5"/>
            <w:tcBorders>
              <w:top w:val="nil"/>
              <w:left w:val="nil"/>
              <w:bottom w:val="nil"/>
              <w:right w:val="nil"/>
            </w:tcBorders>
          </w:tcPr>
          <w:p w14:paraId="1FF74F57" w14:textId="77777777" w:rsidR="00335CC5" w:rsidRPr="006956B0" w:rsidRDefault="00335CC5">
            <w:pPr>
              <w:rPr>
                <w:rFonts w:ascii="Aptos" w:hAnsi="Aptos" w:cs="Arial"/>
                <w:sz w:val="24"/>
                <w:szCs w:val="24"/>
                <w:lang w:val="el-GR"/>
              </w:rPr>
            </w:pPr>
          </w:p>
        </w:tc>
      </w:tr>
      <w:tr w:rsidR="00335CC5" w:rsidRPr="00E836B2" w14:paraId="059DE87C" w14:textId="77777777" w:rsidTr="000728B7">
        <w:tc>
          <w:tcPr>
            <w:tcW w:w="3397" w:type="dxa"/>
            <w:tcBorders>
              <w:top w:val="nil"/>
              <w:left w:val="nil"/>
              <w:bottom w:val="single" w:sz="4" w:space="0" w:color="auto"/>
              <w:right w:val="nil"/>
            </w:tcBorders>
          </w:tcPr>
          <w:p w14:paraId="6A1F0BF0" w14:textId="4B7B2F38" w:rsidR="00335CC5" w:rsidRPr="006956B0" w:rsidRDefault="004C7956">
            <w:pPr>
              <w:rPr>
                <w:rFonts w:ascii="Aptos" w:hAnsi="Aptos" w:cs="Arial"/>
                <w:sz w:val="24"/>
                <w:szCs w:val="24"/>
                <w:lang w:val="el-GR"/>
              </w:rPr>
            </w:pPr>
            <w:r>
              <w:rPr>
                <w:rFonts w:ascii="Aptos" w:hAnsi="Aptos" w:cs="Arial"/>
                <w:sz w:val="24"/>
                <w:szCs w:val="24"/>
                <w:lang w:val="el-GR"/>
              </w:rPr>
              <w:fldChar w:fldCharType="begin">
                <w:ffData>
                  <w:name w:val="Text7"/>
                  <w:enabled/>
                  <w:calcOnExit w:val="0"/>
                  <w:textInput/>
                </w:ffData>
              </w:fldChar>
            </w:r>
            <w:bookmarkStart w:id="6" w:name="Text7"/>
            <w:r>
              <w:rPr>
                <w:rFonts w:ascii="Aptos" w:hAnsi="Aptos" w:cs="Arial"/>
                <w:sz w:val="24"/>
                <w:szCs w:val="24"/>
                <w:lang w:val="el-GR"/>
              </w:rPr>
              <w:instrText xml:space="preserve"> FORMTEXT </w:instrText>
            </w:r>
            <w:r>
              <w:rPr>
                <w:rFonts w:ascii="Aptos" w:hAnsi="Aptos" w:cs="Arial"/>
                <w:sz w:val="24"/>
                <w:szCs w:val="24"/>
                <w:lang w:val="el-GR"/>
              </w:rPr>
            </w:r>
            <w:r>
              <w:rPr>
                <w:rFonts w:ascii="Aptos" w:hAnsi="Aptos" w:cs="Arial"/>
                <w:sz w:val="24"/>
                <w:szCs w:val="24"/>
                <w:lang w:val="el-GR"/>
              </w:rPr>
              <w:fldChar w:fldCharType="separate"/>
            </w:r>
            <w:r>
              <w:rPr>
                <w:rFonts w:ascii="Aptos" w:hAnsi="Aptos" w:cs="Arial"/>
                <w:noProof/>
                <w:sz w:val="24"/>
                <w:szCs w:val="24"/>
                <w:lang w:val="el-GR"/>
              </w:rPr>
              <w:t> </w:t>
            </w:r>
            <w:r>
              <w:rPr>
                <w:rFonts w:ascii="Aptos" w:hAnsi="Aptos" w:cs="Arial"/>
                <w:noProof/>
                <w:sz w:val="24"/>
                <w:szCs w:val="24"/>
                <w:lang w:val="el-GR"/>
              </w:rPr>
              <w:t> </w:t>
            </w:r>
            <w:r>
              <w:rPr>
                <w:rFonts w:ascii="Aptos" w:hAnsi="Aptos" w:cs="Arial"/>
                <w:noProof/>
                <w:sz w:val="24"/>
                <w:szCs w:val="24"/>
                <w:lang w:val="el-GR"/>
              </w:rPr>
              <w:t> </w:t>
            </w:r>
            <w:r>
              <w:rPr>
                <w:rFonts w:ascii="Aptos" w:hAnsi="Aptos" w:cs="Arial"/>
                <w:noProof/>
                <w:sz w:val="24"/>
                <w:szCs w:val="24"/>
                <w:lang w:val="el-GR"/>
              </w:rPr>
              <w:t> </w:t>
            </w:r>
            <w:r>
              <w:rPr>
                <w:rFonts w:ascii="Aptos" w:hAnsi="Aptos" w:cs="Arial"/>
                <w:noProof/>
                <w:sz w:val="24"/>
                <w:szCs w:val="24"/>
                <w:lang w:val="el-GR"/>
              </w:rPr>
              <w:t> </w:t>
            </w:r>
            <w:r>
              <w:rPr>
                <w:rFonts w:ascii="Aptos" w:hAnsi="Aptos" w:cs="Arial"/>
                <w:sz w:val="24"/>
                <w:szCs w:val="24"/>
                <w:lang w:val="el-GR"/>
              </w:rPr>
              <w:fldChar w:fldCharType="end"/>
            </w:r>
            <w:bookmarkEnd w:id="6"/>
          </w:p>
          <w:p w14:paraId="731F87D6" w14:textId="77777777" w:rsidR="000728B7" w:rsidRDefault="000728B7">
            <w:pPr>
              <w:rPr>
                <w:rFonts w:ascii="Aptos" w:hAnsi="Aptos" w:cs="Arial"/>
                <w:sz w:val="24"/>
                <w:szCs w:val="24"/>
              </w:rPr>
            </w:pPr>
          </w:p>
          <w:p w14:paraId="0C549AC1" w14:textId="77777777" w:rsidR="004C7956" w:rsidRDefault="004C7956">
            <w:pPr>
              <w:rPr>
                <w:rFonts w:ascii="Aptos" w:hAnsi="Aptos" w:cs="Arial"/>
                <w:sz w:val="24"/>
                <w:szCs w:val="24"/>
              </w:rPr>
            </w:pPr>
          </w:p>
          <w:p w14:paraId="4419EA40" w14:textId="77777777" w:rsidR="004C7956" w:rsidRPr="004C7956" w:rsidRDefault="004C7956">
            <w:pPr>
              <w:rPr>
                <w:rFonts w:ascii="Aptos" w:hAnsi="Aptos" w:cs="Arial"/>
                <w:sz w:val="24"/>
                <w:szCs w:val="24"/>
              </w:rPr>
            </w:pPr>
          </w:p>
        </w:tc>
        <w:tc>
          <w:tcPr>
            <w:tcW w:w="567" w:type="dxa"/>
            <w:tcBorders>
              <w:top w:val="nil"/>
              <w:left w:val="nil"/>
              <w:bottom w:val="nil"/>
              <w:right w:val="nil"/>
            </w:tcBorders>
          </w:tcPr>
          <w:p w14:paraId="313C80F4" w14:textId="77777777" w:rsidR="00335CC5" w:rsidRPr="006956B0" w:rsidRDefault="00335CC5">
            <w:pPr>
              <w:rPr>
                <w:rFonts w:ascii="Aptos" w:hAnsi="Aptos" w:cs="Arial"/>
                <w:sz w:val="24"/>
                <w:szCs w:val="24"/>
                <w:lang w:val="el-GR"/>
              </w:rPr>
            </w:pPr>
          </w:p>
        </w:tc>
        <w:tc>
          <w:tcPr>
            <w:tcW w:w="3544" w:type="dxa"/>
            <w:tcBorders>
              <w:top w:val="nil"/>
              <w:left w:val="nil"/>
              <w:bottom w:val="single" w:sz="4" w:space="0" w:color="auto"/>
              <w:right w:val="nil"/>
            </w:tcBorders>
          </w:tcPr>
          <w:p w14:paraId="792BD319" w14:textId="1593F23C" w:rsidR="00335CC5" w:rsidRPr="006956B0" w:rsidRDefault="004C7956">
            <w:pPr>
              <w:rPr>
                <w:rFonts w:ascii="Aptos" w:hAnsi="Aptos" w:cs="Arial"/>
                <w:sz w:val="24"/>
                <w:szCs w:val="24"/>
                <w:lang w:val="el-GR"/>
              </w:rPr>
            </w:pPr>
            <w:r>
              <w:rPr>
                <w:rFonts w:ascii="Aptos" w:hAnsi="Aptos" w:cs="Arial"/>
                <w:sz w:val="24"/>
                <w:szCs w:val="24"/>
                <w:lang w:val="el-GR"/>
              </w:rPr>
              <w:fldChar w:fldCharType="begin">
                <w:ffData>
                  <w:name w:val="Text8"/>
                  <w:enabled/>
                  <w:calcOnExit w:val="0"/>
                  <w:textInput/>
                </w:ffData>
              </w:fldChar>
            </w:r>
            <w:bookmarkStart w:id="7" w:name="Text8"/>
            <w:r>
              <w:rPr>
                <w:rFonts w:ascii="Aptos" w:hAnsi="Aptos" w:cs="Arial"/>
                <w:sz w:val="24"/>
                <w:szCs w:val="24"/>
                <w:lang w:val="el-GR"/>
              </w:rPr>
              <w:instrText xml:space="preserve"> FORMTEXT </w:instrText>
            </w:r>
            <w:r>
              <w:rPr>
                <w:rFonts w:ascii="Aptos" w:hAnsi="Aptos" w:cs="Arial"/>
                <w:sz w:val="24"/>
                <w:szCs w:val="24"/>
                <w:lang w:val="el-GR"/>
              </w:rPr>
            </w:r>
            <w:r>
              <w:rPr>
                <w:rFonts w:ascii="Aptos" w:hAnsi="Aptos" w:cs="Arial"/>
                <w:sz w:val="24"/>
                <w:szCs w:val="24"/>
                <w:lang w:val="el-GR"/>
              </w:rPr>
              <w:fldChar w:fldCharType="separate"/>
            </w:r>
            <w:r>
              <w:rPr>
                <w:rFonts w:ascii="Aptos" w:hAnsi="Aptos" w:cs="Arial"/>
                <w:noProof/>
                <w:sz w:val="24"/>
                <w:szCs w:val="24"/>
                <w:lang w:val="el-GR"/>
              </w:rPr>
              <w:t> </w:t>
            </w:r>
            <w:r>
              <w:rPr>
                <w:rFonts w:ascii="Aptos" w:hAnsi="Aptos" w:cs="Arial"/>
                <w:noProof/>
                <w:sz w:val="24"/>
                <w:szCs w:val="24"/>
                <w:lang w:val="el-GR"/>
              </w:rPr>
              <w:t> </w:t>
            </w:r>
            <w:r>
              <w:rPr>
                <w:rFonts w:ascii="Aptos" w:hAnsi="Aptos" w:cs="Arial"/>
                <w:noProof/>
                <w:sz w:val="24"/>
                <w:szCs w:val="24"/>
                <w:lang w:val="el-GR"/>
              </w:rPr>
              <w:t> </w:t>
            </w:r>
            <w:r>
              <w:rPr>
                <w:rFonts w:ascii="Aptos" w:hAnsi="Aptos" w:cs="Arial"/>
                <w:noProof/>
                <w:sz w:val="24"/>
                <w:szCs w:val="24"/>
                <w:lang w:val="el-GR"/>
              </w:rPr>
              <w:t> </w:t>
            </w:r>
            <w:r>
              <w:rPr>
                <w:rFonts w:ascii="Aptos" w:hAnsi="Aptos" w:cs="Arial"/>
                <w:noProof/>
                <w:sz w:val="24"/>
                <w:szCs w:val="24"/>
                <w:lang w:val="el-GR"/>
              </w:rPr>
              <w:t> </w:t>
            </w:r>
            <w:r>
              <w:rPr>
                <w:rFonts w:ascii="Aptos" w:hAnsi="Aptos" w:cs="Arial"/>
                <w:sz w:val="24"/>
                <w:szCs w:val="24"/>
                <w:lang w:val="el-GR"/>
              </w:rPr>
              <w:fldChar w:fldCharType="end"/>
            </w:r>
            <w:bookmarkEnd w:id="7"/>
          </w:p>
        </w:tc>
        <w:tc>
          <w:tcPr>
            <w:tcW w:w="567" w:type="dxa"/>
            <w:tcBorders>
              <w:top w:val="nil"/>
              <w:left w:val="nil"/>
              <w:bottom w:val="nil"/>
              <w:right w:val="nil"/>
            </w:tcBorders>
          </w:tcPr>
          <w:p w14:paraId="214E6AB5" w14:textId="77777777" w:rsidR="00335CC5" w:rsidRPr="006956B0" w:rsidRDefault="00335CC5">
            <w:pPr>
              <w:rPr>
                <w:rFonts w:ascii="Aptos" w:hAnsi="Aptos" w:cs="Arial"/>
                <w:sz w:val="24"/>
                <w:szCs w:val="24"/>
                <w:lang w:val="el-GR"/>
              </w:rPr>
            </w:pPr>
          </w:p>
        </w:tc>
        <w:tc>
          <w:tcPr>
            <w:tcW w:w="2715" w:type="dxa"/>
            <w:tcBorders>
              <w:top w:val="nil"/>
              <w:left w:val="nil"/>
              <w:bottom w:val="single" w:sz="4" w:space="0" w:color="auto"/>
              <w:right w:val="nil"/>
            </w:tcBorders>
          </w:tcPr>
          <w:p w14:paraId="586068B6" w14:textId="3EB7C5BC" w:rsidR="00335CC5" w:rsidRPr="006956B0" w:rsidRDefault="004C7956">
            <w:pPr>
              <w:rPr>
                <w:rFonts w:ascii="Aptos" w:hAnsi="Aptos" w:cs="Arial"/>
                <w:sz w:val="24"/>
                <w:szCs w:val="24"/>
                <w:lang w:val="el-GR"/>
              </w:rPr>
            </w:pPr>
            <w:r>
              <w:rPr>
                <w:rFonts w:ascii="Aptos" w:hAnsi="Aptos" w:cs="Arial"/>
                <w:sz w:val="24"/>
                <w:szCs w:val="24"/>
                <w:lang w:val="el-GR"/>
              </w:rPr>
              <w:fldChar w:fldCharType="begin">
                <w:ffData>
                  <w:name w:val="Text9"/>
                  <w:enabled/>
                  <w:calcOnExit w:val="0"/>
                  <w:textInput/>
                </w:ffData>
              </w:fldChar>
            </w:r>
            <w:bookmarkStart w:id="8" w:name="Text9"/>
            <w:r>
              <w:rPr>
                <w:rFonts w:ascii="Aptos" w:hAnsi="Aptos" w:cs="Arial"/>
                <w:sz w:val="24"/>
                <w:szCs w:val="24"/>
                <w:lang w:val="el-GR"/>
              </w:rPr>
              <w:instrText xml:space="preserve"> FORMTEXT </w:instrText>
            </w:r>
            <w:r>
              <w:rPr>
                <w:rFonts w:ascii="Aptos" w:hAnsi="Aptos" w:cs="Arial"/>
                <w:sz w:val="24"/>
                <w:szCs w:val="24"/>
                <w:lang w:val="el-GR"/>
              </w:rPr>
            </w:r>
            <w:r>
              <w:rPr>
                <w:rFonts w:ascii="Aptos" w:hAnsi="Aptos" w:cs="Arial"/>
                <w:sz w:val="24"/>
                <w:szCs w:val="24"/>
                <w:lang w:val="el-GR"/>
              </w:rPr>
              <w:fldChar w:fldCharType="separate"/>
            </w:r>
            <w:r>
              <w:rPr>
                <w:rFonts w:ascii="Aptos" w:hAnsi="Aptos" w:cs="Arial"/>
                <w:noProof/>
                <w:sz w:val="24"/>
                <w:szCs w:val="24"/>
                <w:lang w:val="el-GR"/>
              </w:rPr>
              <w:t> </w:t>
            </w:r>
            <w:r>
              <w:rPr>
                <w:rFonts w:ascii="Aptos" w:hAnsi="Aptos" w:cs="Arial"/>
                <w:noProof/>
                <w:sz w:val="24"/>
                <w:szCs w:val="24"/>
                <w:lang w:val="el-GR"/>
              </w:rPr>
              <w:t> </w:t>
            </w:r>
            <w:r>
              <w:rPr>
                <w:rFonts w:ascii="Aptos" w:hAnsi="Aptos" w:cs="Arial"/>
                <w:noProof/>
                <w:sz w:val="24"/>
                <w:szCs w:val="24"/>
                <w:lang w:val="el-GR"/>
              </w:rPr>
              <w:t> </w:t>
            </w:r>
            <w:r>
              <w:rPr>
                <w:rFonts w:ascii="Aptos" w:hAnsi="Aptos" w:cs="Arial"/>
                <w:noProof/>
                <w:sz w:val="24"/>
                <w:szCs w:val="24"/>
                <w:lang w:val="el-GR"/>
              </w:rPr>
              <w:t> </w:t>
            </w:r>
            <w:r>
              <w:rPr>
                <w:rFonts w:ascii="Aptos" w:hAnsi="Aptos" w:cs="Arial"/>
                <w:noProof/>
                <w:sz w:val="24"/>
                <w:szCs w:val="24"/>
                <w:lang w:val="el-GR"/>
              </w:rPr>
              <w:t> </w:t>
            </w:r>
            <w:r>
              <w:rPr>
                <w:rFonts w:ascii="Aptos" w:hAnsi="Aptos" w:cs="Arial"/>
                <w:sz w:val="24"/>
                <w:szCs w:val="24"/>
                <w:lang w:val="el-GR"/>
              </w:rPr>
              <w:fldChar w:fldCharType="end"/>
            </w:r>
            <w:bookmarkEnd w:id="8"/>
          </w:p>
        </w:tc>
      </w:tr>
      <w:tr w:rsidR="00335CC5" w:rsidRPr="00E836B2" w14:paraId="20900041" w14:textId="77777777" w:rsidTr="000728B7">
        <w:tc>
          <w:tcPr>
            <w:tcW w:w="3397" w:type="dxa"/>
            <w:tcBorders>
              <w:left w:val="nil"/>
              <w:bottom w:val="nil"/>
              <w:right w:val="nil"/>
            </w:tcBorders>
          </w:tcPr>
          <w:p w14:paraId="15EC92C6" w14:textId="77777777" w:rsidR="00335CC5" w:rsidRPr="006956B0" w:rsidRDefault="00335CC5" w:rsidP="00335CC5">
            <w:pPr>
              <w:jc w:val="center"/>
              <w:rPr>
                <w:rFonts w:ascii="Aptos" w:hAnsi="Aptos" w:cs="Arial"/>
                <w:b/>
                <w:sz w:val="24"/>
                <w:szCs w:val="24"/>
                <w:lang w:val="el-GR"/>
              </w:rPr>
            </w:pPr>
            <w:r w:rsidRPr="006956B0">
              <w:rPr>
                <w:rFonts w:ascii="Aptos" w:hAnsi="Aptos" w:cs="Arial"/>
                <w:b/>
                <w:sz w:val="24"/>
                <w:szCs w:val="24"/>
                <w:lang w:val="el-GR"/>
              </w:rPr>
              <w:t>Ονοματεπώνυμο</w:t>
            </w:r>
          </w:p>
        </w:tc>
        <w:tc>
          <w:tcPr>
            <w:tcW w:w="567" w:type="dxa"/>
            <w:tcBorders>
              <w:top w:val="nil"/>
              <w:left w:val="nil"/>
              <w:bottom w:val="nil"/>
              <w:right w:val="nil"/>
            </w:tcBorders>
          </w:tcPr>
          <w:p w14:paraId="2FC77279" w14:textId="77777777" w:rsidR="00335CC5" w:rsidRPr="006956B0" w:rsidRDefault="00335CC5" w:rsidP="00335CC5">
            <w:pPr>
              <w:jc w:val="center"/>
              <w:rPr>
                <w:rFonts w:ascii="Aptos" w:hAnsi="Aptos" w:cs="Arial"/>
                <w:b/>
                <w:sz w:val="24"/>
                <w:szCs w:val="24"/>
                <w:lang w:val="el-GR"/>
              </w:rPr>
            </w:pPr>
          </w:p>
        </w:tc>
        <w:tc>
          <w:tcPr>
            <w:tcW w:w="3544" w:type="dxa"/>
            <w:tcBorders>
              <w:left w:val="nil"/>
              <w:bottom w:val="nil"/>
              <w:right w:val="nil"/>
            </w:tcBorders>
          </w:tcPr>
          <w:p w14:paraId="117F5CCF" w14:textId="77777777" w:rsidR="00335CC5" w:rsidRPr="006956B0" w:rsidRDefault="00335CC5" w:rsidP="00335CC5">
            <w:pPr>
              <w:jc w:val="center"/>
              <w:rPr>
                <w:rFonts w:ascii="Aptos" w:hAnsi="Aptos" w:cs="Arial"/>
                <w:b/>
                <w:sz w:val="24"/>
                <w:szCs w:val="24"/>
                <w:lang w:val="el-GR"/>
              </w:rPr>
            </w:pPr>
            <w:r w:rsidRPr="006956B0">
              <w:rPr>
                <w:rFonts w:ascii="Aptos" w:hAnsi="Aptos" w:cs="Arial"/>
                <w:b/>
                <w:sz w:val="24"/>
                <w:szCs w:val="24"/>
                <w:lang w:val="el-GR"/>
              </w:rPr>
              <w:t>Υπογραφή</w:t>
            </w:r>
          </w:p>
        </w:tc>
        <w:tc>
          <w:tcPr>
            <w:tcW w:w="567" w:type="dxa"/>
            <w:tcBorders>
              <w:top w:val="nil"/>
              <w:left w:val="nil"/>
              <w:bottom w:val="nil"/>
              <w:right w:val="nil"/>
            </w:tcBorders>
          </w:tcPr>
          <w:p w14:paraId="5E18244C" w14:textId="77777777" w:rsidR="00335CC5" w:rsidRPr="006956B0" w:rsidRDefault="00335CC5" w:rsidP="00335CC5">
            <w:pPr>
              <w:jc w:val="center"/>
              <w:rPr>
                <w:rFonts w:ascii="Aptos" w:hAnsi="Aptos" w:cs="Arial"/>
                <w:b/>
                <w:sz w:val="24"/>
                <w:szCs w:val="24"/>
                <w:lang w:val="el-GR"/>
              </w:rPr>
            </w:pPr>
          </w:p>
        </w:tc>
        <w:tc>
          <w:tcPr>
            <w:tcW w:w="2715" w:type="dxa"/>
            <w:tcBorders>
              <w:left w:val="nil"/>
              <w:bottom w:val="nil"/>
              <w:right w:val="nil"/>
            </w:tcBorders>
          </w:tcPr>
          <w:p w14:paraId="5F35732A" w14:textId="77777777" w:rsidR="00335CC5" w:rsidRPr="006956B0" w:rsidRDefault="00335CC5" w:rsidP="00335CC5">
            <w:pPr>
              <w:jc w:val="center"/>
              <w:rPr>
                <w:rFonts w:ascii="Aptos" w:hAnsi="Aptos" w:cs="Arial"/>
                <w:b/>
                <w:sz w:val="24"/>
                <w:szCs w:val="24"/>
                <w:lang w:val="el-GR"/>
              </w:rPr>
            </w:pPr>
            <w:r w:rsidRPr="006956B0">
              <w:rPr>
                <w:rFonts w:ascii="Aptos" w:hAnsi="Aptos" w:cs="Arial"/>
                <w:b/>
                <w:sz w:val="24"/>
                <w:szCs w:val="24"/>
                <w:lang w:val="el-GR"/>
              </w:rPr>
              <w:t>Σφραγίδα</w:t>
            </w:r>
          </w:p>
        </w:tc>
      </w:tr>
    </w:tbl>
    <w:p w14:paraId="2BC7A618" w14:textId="1FBB58C5" w:rsidR="00164458" w:rsidRPr="006956B0" w:rsidRDefault="00164458" w:rsidP="009E219C">
      <w:pPr>
        <w:tabs>
          <w:tab w:val="left" w:pos="6148"/>
          <w:tab w:val="left" w:pos="9654"/>
        </w:tabs>
        <w:rPr>
          <w:rFonts w:ascii="Aptos" w:hAnsi="Aptos" w:cs="Arial"/>
          <w:sz w:val="24"/>
          <w:szCs w:val="24"/>
          <w:lang w:val="el-GR"/>
        </w:rPr>
      </w:pPr>
    </w:p>
    <w:sectPr w:rsidR="00164458" w:rsidRPr="006956B0" w:rsidSect="00CB4EB2">
      <w:headerReference w:type="default" r:id="rId12"/>
      <w:footerReference w:type="default" r:id="rId13"/>
      <w:pgSz w:w="12240" w:h="15840"/>
      <w:pgMar w:top="720" w:right="720" w:bottom="720" w:left="720" w:header="786"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17FE" w14:textId="77777777" w:rsidR="00743F05" w:rsidRDefault="00743F05" w:rsidP="00C76FE2">
      <w:pPr>
        <w:spacing w:after="0" w:line="240" w:lineRule="auto"/>
      </w:pPr>
      <w:r>
        <w:separator/>
      </w:r>
    </w:p>
  </w:endnote>
  <w:endnote w:type="continuationSeparator" w:id="0">
    <w:p w14:paraId="66AFF8D2" w14:textId="77777777" w:rsidR="00743F05" w:rsidRDefault="00743F05" w:rsidP="00C7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altName w:val="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7BB8" w14:textId="572312AF" w:rsidR="00CB4EB2" w:rsidRPr="00CB4EB2" w:rsidRDefault="00743F05" w:rsidP="00CB4EB2">
    <w:pPr>
      <w:pStyle w:val="Footer"/>
      <w:ind w:firstLine="720"/>
      <w:jc w:val="right"/>
      <w:rPr>
        <w:rFonts w:ascii="Arial" w:hAnsi="Arial" w:cs="Arial"/>
        <w:sz w:val="16"/>
        <w:szCs w:val="16"/>
      </w:rPr>
    </w:pPr>
    <w:sdt>
      <w:sdtPr>
        <w:rPr>
          <w:rFonts w:ascii="Arial" w:hAnsi="Arial" w:cs="Arial"/>
          <w:sz w:val="16"/>
          <w:szCs w:val="16"/>
        </w:rPr>
        <w:id w:val="624739170"/>
        <w:docPartObj>
          <w:docPartGallery w:val="Page Numbers (Bottom of Page)"/>
          <w:docPartUnique/>
        </w:docPartObj>
      </w:sdtPr>
      <w:sdtEndPr>
        <w:rPr>
          <w:noProof/>
        </w:rPr>
      </w:sdtEndPr>
      <w:sdtContent>
        <w:r w:rsidR="00CB4EB2">
          <w:rPr>
            <w:rFonts w:ascii="Arial" w:hAnsi="Arial" w:cs="Arial"/>
            <w:sz w:val="16"/>
            <w:szCs w:val="16"/>
            <w:lang w:val="el-GR"/>
          </w:rPr>
          <w:t xml:space="preserve">Σελίδα </w:t>
        </w:r>
        <w:r w:rsidR="00CB4EB2" w:rsidRPr="00CB4EB2">
          <w:rPr>
            <w:rFonts w:ascii="Arial" w:hAnsi="Arial" w:cs="Arial"/>
            <w:sz w:val="16"/>
            <w:szCs w:val="16"/>
          </w:rPr>
          <w:fldChar w:fldCharType="begin"/>
        </w:r>
        <w:r w:rsidR="00CB4EB2" w:rsidRPr="00CB4EB2">
          <w:rPr>
            <w:rFonts w:ascii="Arial" w:hAnsi="Arial" w:cs="Arial"/>
            <w:sz w:val="16"/>
            <w:szCs w:val="16"/>
          </w:rPr>
          <w:instrText xml:space="preserve"> PAGE   \* MERGEFORMAT </w:instrText>
        </w:r>
        <w:r w:rsidR="00CB4EB2" w:rsidRPr="00CB4EB2">
          <w:rPr>
            <w:rFonts w:ascii="Arial" w:hAnsi="Arial" w:cs="Arial"/>
            <w:sz w:val="16"/>
            <w:szCs w:val="16"/>
          </w:rPr>
          <w:fldChar w:fldCharType="separate"/>
        </w:r>
        <w:r w:rsidR="00CB4EB2" w:rsidRPr="00CB4EB2">
          <w:rPr>
            <w:rFonts w:ascii="Arial" w:hAnsi="Arial" w:cs="Arial"/>
            <w:noProof/>
            <w:sz w:val="16"/>
            <w:szCs w:val="16"/>
          </w:rPr>
          <w:t>2</w:t>
        </w:r>
        <w:r w:rsidR="00CB4EB2" w:rsidRPr="00CB4EB2">
          <w:rPr>
            <w:rFonts w:ascii="Arial" w:hAnsi="Arial" w:cs="Arial"/>
            <w:noProof/>
            <w:sz w:val="16"/>
            <w:szCs w:val="16"/>
          </w:rPr>
          <w:fldChar w:fldCharType="end"/>
        </w:r>
        <w:r w:rsidR="00CB4EB2">
          <w:rPr>
            <w:rFonts w:ascii="Arial" w:hAnsi="Arial" w:cs="Arial"/>
            <w:noProof/>
            <w:sz w:val="16"/>
            <w:szCs w:val="16"/>
            <w:lang w:val="el-GR"/>
          </w:rPr>
          <w:t xml:space="preserve"> από </w:t>
        </w:r>
      </w:sdtContent>
    </w:sdt>
    <w:r w:rsidR="004C7956">
      <w:rPr>
        <w:rFonts w:ascii="Arial" w:hAnsi="Arial" w:cs="Arial"/>
        <w:noProof/>
        <w:sz w:val="16"/>
        <w:szCs w:val="16"/>
      </w:rPr>
      <w:t>12</w:t>
    </w:r>
  </w:p>
  <w:p w14:paraId="6DF6C7D9" w14:textId="77777777" w:rsidR="00C76FE2" w:rsidRPr="00DB48FE" w:rsidRDefault="00C76FE2">
    <w:pPr>
      <w:pStyle w:val="Footer"/>
      <w:rPr>
        <w:sz w:val="16"/>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DF960" w14:textId="77777777" w:rsidR="00743F05" w:rsidRDefault="00743F05" w:rsidP="00C76FE2">
      <w:pPr>
        <w:spacing w:after="0" w:line="240" w:lineRule="auto"/>
      </w:pPr>
      <w:r>
        <w:separator/>
      </w:r>
    </w:p>
  </w:footnote>
  <w:footnote w:type="continuationSeparator" w:id="0">
    <w:p w14:paraId="11B28501" w14:textId="77777777" w:rsidR="00743F05" w:rsidRDefault="00743F05" w:rsidP="00C76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BD2A" w14:textId="674BEC0A" w:rsidR="00C76FE2" w:rsidRDefault="0025011D" w:rsidP="0025011D">
    <w:pPr>
      <w:pStyle w:val="Header"/>
      <w:jc w:val="right"/>
      <w:rPr>
        <w:rFonts w:ascii="Arial" w:hAnsi="Arial" w:cs="Arial"/>
        <w:b/>
        <w:lang w:val="el-GR"/>
      </w:rPr>
    </w:pPr>
    <w:r>
      <w:rPr>
        <w:rFonts w:ascii="Arial" w:hAnsi="Arial" w:cs="Arial"/>
        <w:b/>
        <w:noProof/>
        <w:lang w:val="el-GR"/>
      </w:rPr>
      <w:drawing>
        <wp:inline distT="0" distB="0" distL="0" distR="0" wp14:anchorId="66AB28F3" wp14:editId="4F4EF301">
          <wp:extent cx="1816458" cy="536404"/>
          <wp:effectExtent l="0" t="0" r="0" b="0"/>
          <wp:docPr id="1747605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26058" name="Picture 718826058"/>
                  <pic:cNvPicPr/>
                </pic:nvPicPr>
                <pic:blipFill>
                  <a:blip r:embed="rId1">
                    <a:extLst>
                      <a:ext uri="{28A0092B-C50C-407E-A947-70E740481C1C}">
                        <a14:useLocalDpi xmlns:a14="http://schemas.microsoft.com/office/drawing/2010/main" val="0"/>
                      </a:ext>
                    </a:extLst>
                  </a:blip>
                  <a:stretch>
                    <a:fillRect/>
                  </a:stretch>
                </pic:blipFill>
                <pic:spPr>
                  <a:xfrm>
                    <a:off x="0" y="0"/>
                    <a:ext cx="1816458" cy="536404"/>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7609"/>
    </w:tblGrid>
    <w:tr w:rsidR="00C76FE2" w:rsidRPr="00D5635C" w14:paraId="7A282E95" w14:textId="77777777">
      <w:tc>
        <w:tcPr>
          <w:tcW w:w="2876" w:type="dxa"/>
        </w:tcPr>
        <w:p w14:paraId="15DEBC6E" w14:textId="77777777" w:rsidR="00C76FE2" w:rsidRDefault="00C76FE2" w:rsidP="00C76FE2">
          <w:pPr>
            <w:pStyle w:val="Header"/>
            <w:rPr>
              <w:rFonts w:ascii="Arial" w:hAnsi="Arial" w:cs="Arial"/>
              <w:b/>
              <w:lang w:val="el-GR"/>
            </w:rPr>
          </w:pPr>
        </w:p>
        <w:p w14:paraId="3AF0DB96" w14:textId="549E6CD1" w:rsidR="00CB4EB2" w:rsidRDefault="00CB4EB2" w:rsidP="00C76FE2">
          <w:pPr>
            <w:pStyle w:val="Header"/>
            <w:rPr>
              <w:rFonts w:ascii="Arial" w:hAnsi="Arial" w:cs="Arial"/>
              <w:b/>
              <w:lang w:val="el-GR"/>
            </w:rPr>
          </w:pPr>
          <w:r>
            <w:rPr>
              <w:rFonts w:ascii="Arial" w:hAnsi="Arial" w:cs="Arial"/>
              <w:b/>
              <w:lang w:val="el-GR"/>
            </w:rPr>
            <w:t>Διαγ.Αρ.14/2026</w:t>
          </w:r>
        </w:p>
      </w:tc>
      <w:tc>
        <w:tcPr>
          <w:tcW w:w="7609" w:type="dxa"/>
        </w:tcPr>
        <w:p w14:paraId="4524CF7A" w14:textId="77777777" w:rsidR="00C76FE2" w:rsidRDefault="00C76FE2" w:rsidP="00C76FE2">
          <w:pPr>
            <w:pStyle w:val="Header"/>
            <w:jc w:val="center"/>
            <w:rPr>
              <w:rFonts w:ascii="Arial" w:hAnsi="Arial" w:cs="Arial"/>
              <w:b/>
              <w:lang w:val="el-GR"/>
            </w:rPr>
          </w:pPr>
        </w:p>
        <w:p w14:paraId="303847D3" w14:textId="509D40D9" w:rsidR="00C76FE2" w:rsidRPr="00C76FE2" w:rsidRDefault="00AC34EE" w:rsidP="00784CA4">
          <w:pPr>
            <w:pStyle w:val="Header"/>
            <w:jc w:val="right"/>
            <w:rPr>
              <w:rFonts w:ascii="Arial" w:hAnsi="Arial" w:cs="Arial"/>
              <w:b/>
              <w:lang w:val="el-GR"/>
            </w:rPr>
          </w:pPr>
          <w:r>
            <w:rPr>
              <w:rFonts w:ascii="Arial" w:hAnsi="Arial" w:cs="Arial"/>
              <w:b/>
              <w:lang w:val="el-GR"/>
            </w:rPr>
            <w:t>Παράρτημα 2</w:t>
          </w:r>
          <w:r w:rsidR="00922273">
            <w:rPr>
              <w:rFonts w:ascii="Arial" w:hAnsi="Arial" w:cs="Arial"/>
              <w:b/>
              <w:lang w:val="el-GR"/>
            </w:rPr>
            <w:t xml:space="preserve"> -</w:t>
          </w:r>
          <w:r w:rsidR="000C297C">
            <w:rPr>
              <w:rFonts w:ascii="Arial" w:hAnsi="Arial" w:cs="Arial"/>
              <w:b/>
              <w:lang w:val="el-GR"/>
            </w:rPr>
            <w:t xml:space="preserve"> </w:t>
          </w:r>
          <w:r w:rsidR="00C76FE2" w:rsidRPr="00C76FE2">
            <w:rPr>
              <w:rFonts w:ascii="Arial" w:hAnsi="Arial" w:cs="Arial"/>
              <w:b/>
              <w:lang w:val="el-GR"/>
            </w:rPr>
            <w:t xml:space="preserve">Έντυπο </w:t>
          </w:r>
          <w:r w:rsidR="00A66934">
            <w:rPr>
              <w:rFonts w:ascii="Arial" w:hAnsi="Arial" w:cs="Arial"/>
              <w:b/>
              <w:lang w:val="el-GR"/>
            </w:rPr>
            <w:t>Τεχνικών Προδιαγραφών</w:t>
          </w:r>
          <w:r w:rsidR="00C76FE2" w:rsidRPr="00C76FE2">
            <w:rPr>
              <w:rFonts w:ascii="Arial" w:hAnsi="Arial" w:cs="Arial"/>
              <w:b/>
              <w:lang w:val="el-GR"/>
            </w:rPr>
            <w:t xml:space="preserve"> </w:t>
          </w:r>
        </w:p>
      </w:tc>
    </w:tr>
  </w:tbl>
  <w:p w14:paraId="72900E86" w14:textId="77777777" w:rsidR="00C76FE2" w:rsidRPr="00EA1229" w:rsidRDefault="00C76FE2" w:rsidP="00C76FE2">
    <w:pPr>
      <w:pStyle w:val="Header"/>
      <w:rPr>
        <w:rFonts w:ascii="Arial" w:hAnsi="Arial" w:cs="Arial"/>
        <w:b/>
        <w:lang w:val="el-GR"/>
      </w:rPr>
    </w:pPr>
  </w:p>
  <w:p w14:paraId="1B8A2963" w14:textId="77777777" w:rsidR="00C76FE2" w:rsidRPr="00C76FE2" w:rsidRDefault="00C76FE2">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34CD"/>
    <w:multiLevelType w:val="multilevel"/>
    <w:tmpl w:val="AC56E6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3C9326D"/>
    <w:multiLevelType w:val="hybridMultilevel"/>
    <w:tmpl w:val="85BC1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B0EF3"/>
    <w:multiLevelType w:val="multilevel"/>
    <w:tmpl w:val="67DA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4417C"/>
    <w:multiLevelType w:val="hybridMultilevel"/>
    <w:tmpl w:val="89AE5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26DE"/>
    <w:multiLevelType w:val="hybridMultilevel"/>
    <w:tmpl w:val="F7AE6702"/>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DC13DCC"/>
    <w:multiLevelType w:val="hybridMultilevel"/>
    <w:tmpl w:val="AFEA1AD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1B087B"/>
    <w:multiLevelType w:val="hybridMultilevel"/>
    <w:tmpl w:val="180E36F6"/>
    <w:lvl w:ilvl="0" w:tplc="10000001">
      <w:start w:val="1"/>
      <w:numFmt w:val="bullet"/>
      <w:lvlText w:val=""/>
      <w:lvlJc w:val="left"/>
      <w:pPr>
        <w:ind w:left="1127" w:hanging="360"/>
      </w:pPr>
      <w:rPr>
        <w:rFonts w:ascii="Symbol" w:hAnsi="Symbol" w:hint="default"/>
      </w:rPr>
    </w:lvl>
    <w:lvl w:ilvl="1" w:tplc="10000003" w:tentative="1">
      <w:start w:val="1"/>
      <w:numFmt w:val="bullet"/>
      <w:lvlText w:val="o"/>
      <w:lvlJc w:val="left"/>
      <w:pPr>
        <w:ind w:left="1847" w:hanging="360"/>
      </w:pPr>
      <w:rPr>
        <w:rFonts w:ascii="Courier New" w:hAnsi="Courier New" w:cs="Courier New" w:hint="default"/>
      </w:rPr>
    </w:lvl>
    <w:lvl w:ilvl="2" w:tplc="10000005" w:tentative="1">
      <w:start w:val="1"/>
      <w:numFmt w:val="bullet"/>
      <w:lvlText w:val=""/>
      <w:lvlJc w:val="left"/>
      <w:pPr>
        <w:ind w:left="2567" w:hanging="360"/>
      </w:pPr>
      <w:rPr>
        <w:rFonts w:ascii="Wingdings" w:hAnsi="Wingdings" w:hint="default"/>
      </w:rPr>
    </w:lvl>
    <w:lvl w:ilvl="3" w:tplc="10000001" w:tentative="1">
      <w:start w:val="1"/>
      <w:numFmt w:val="bullet"/>
      <w:lvlText w:val=""/>
      <w:lvlJc w:val="left"/>
      <w:pPr>
        <w:ind w:left="3287" w:hanging="360"/>
      </w:pPr>
      <w:rPr>
        <w:rFonts w:ascii="Symbol" w:hAnsi="Symbol" w:hint="default"/>
      </w:rPr>
    </w:lvl>
    <w:lvl w:ilvl="4" w:tplc="10000003" w:tentative="1">
      <w:start w:val="1"/>
      <w:numFmt w:val="bullet"/>
      <w:lvlText w:val="o"/>
      <w:lvlJc w:val="left"/>
      <w:pPr>
        <w:ind w:left="4007" w:hanging="360"/>
      </w:pPr>
      <w:rPr>
        <w:rFonts w:ascii="Courier New" w:hAnsi="Courier New" w:cs="Courier New" w:hint="default"/>
      </w:rPr>
    </w:lvl>
    <w:lvl w:ilvl="5" w:tplc="10000005" w:tentative="1">
      <w:start w:val="1"/>
      <w:numFmt w:val="bullet"/>
      <w:lvlText w:val=""/>
      <w:lvlJc w:val="left"/>
      <w:pPr>
        <w:ind w:left="4727" w:hanging="360"/>
      </w:pPr>
      <w:rPr>
        <w:rFonts w:ascii="Wingdings" w:hAnsi="Wingdings" w:hint="default"/>
      </w:rPr>
    </w:lvl>
    <w:lvl w:ilvl="6" w:tplc="10000001" w:tentative="1">
      <w:start w:val="1"/>
      <w:numFmt w:val="bullet"/>
      <w:lvlText w:val=""/>
      <w:lvlJc w:val="left"/>
      <w:pPr>
        <w:ind w:left="5447" w:hanging="360"/>
      </w:pPr>
      <w:rPr>
        <w:rFonts w:ascii="Symbol" w:hAnsi="Symbol" w:hint="default"/>
      </w:rPr>
    </w:lvl>
    <w:lvl w:ilvl="7" w:tplc="10000003" w:tentative="1">
      <w:start w:val="1"/>
      <w:numFmt w:val="bullet"/>
      <w:lvlText w:val="o"/>
      <w:lvlJc w:val="left"/>
      <w:pPr>
        <w:ind w:left="6167" w:hanging="360"/>
      </w:pPr>
      <w:rPr>
        <w:rFonts w:ascii="Courier New" w:hAnsi="Courier New" w:cs="Courier New" w:hint="default"/>
      </w:rPr>
    </w:lvl>
    <w:lvl w:ilvl="8" w:tplc="10000005" w:tentative="1">
      <w:start w:val="1"/>
      <w:numFmt w:val="bullet"/>
      <w:lvlText w:val=""/>
      <w:lvlJc w:val="left"/>
      <w:pPr>
        <w:ind w:left="6887" w:hanging="360"/>
      </w:pPr>
      <w:rPr>
        <w:rFonts w:ascii="Wingdings" w:hAnsi="Wingdings" w:hint="default"/>
      </w:rPr>
    </w:lvl>
  </w:abstractNum>
  <w:abstractNum w:abstractNumId="7" w15:restartNumberingAfterBreak="0">
    <w:nsid w:val="2B3A09B0"/>
    <w:multiLevelType w:val="hybridMultilevel"/>
    <w:tmpl w:val="1E40C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91E7C"/>
    <w:multiLevelType w:val="hybridMultilevel"/>
    <w:tmpl w:val="B06A5974"/>
    <w:lvl w:ilvl="0" w:tplc="967C88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70B33"/>
    <w:multiLevelType w:val="hybridMultilevel"/>
    <w:tmpl w:val="BF9443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815C43"/>
    <w:multiLevelType w:val="multilevel"/>
    <w:tmpl w:val="866662B8"/>
    <w:lvl w:ilvl="0">
      <w:start w:val="1"/>
      <w:numFmt w:val="decimal"/>
      <w:lvlText w:val="%1"/>
      <w:lvlJc w:val="left"/>
      <w:pPr>
        <w:tabs>
          <w:tab w:val="num" w:pos="340"/>
        </w:tabs>
        <w:ind w:left="340" w:hanging="340"/>
      </w:pPr>
      <w:rPr>
        <w:rFonts w:ascii="9999999" w:hAnsi="9999999" w:hint="default"/>
        <w:b/>
      </w:rPr>
    </w:lvl>
    <w:lvl w:ilvl="1">
      <w:start w:val="1"/>
      <w:numFmt w:val="bullet"/>
      <w:lvlText w:val=""/>
      <w:lvlJc w:val="left"/>
      <w:pPr>
        <w:tabs>
          <w:tab w:val="num" w:pos="680"/>
        </w:tabs>
        <w:ind w:left="680" w:hanging="340"/>
      </w:pPr>
      <w:rPr>
        <w:rFonts w:ascii="Symbol" w:hAnsi="Symbol" w:hint="default"/>
        <w:sz w:val="22"/>
        <w:szCs w:val="20"/>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1" w15:restartNumberingAfterBreak="0">
    <w:nsid w:val="581EE5F6"/>
    <w:multiLevelType w:val="hybridMultilevel"/>
    <w:tmpl w:val="1EA04AAC"/>
    <w:lvl w:ilvl="0" w:tplc="F62A63C2">
      <w:start w:val="1"/>
      <w:numFmt w:val="decimal"/>
      <w:lvlText w:val="%1."/>
      <w:lvlJc w:val="left"/>
      <w:pPr>
        <w:ind w:left="720" w:hanging="360"/>
      </w:pPr>
      <w:rPr>
        <w:sz w:val="24"/>
        <w:szCs w:val="24"/>
      </w:rPr>
    </w:lvl>
    <w:lvl w:ilvl="1" w:tplc="39C8027E">
      <w:start w:val="1"/>
      <w:numFmt w:val="lowerLetter"/>
      <w:lvlText w:val="%2."/>
      <w:lvlJc w:val="left"/>
      <w:pPr>
        <w:ind w:left="1440" w:hanging="360"/>
      </w:pPr>
    </w:lvl>
    <w:lvl w:ilvl="2" w:tplc="EFCC04A0">
      <w:start w:val="1"/>
      <w:numFmt w:val="lowerRoman"/>
      <w:lvlText w:val="%3."/>
      <w:lvlJc w:val="right"/>
      <w:pPr>
        <w:ind w:left="2160" w:hanging="180"/>
      </w:pPr>
    </w:lvl>
    <w:lvl w:ilvl="3" w:tplc="E1EE1D52">
      <w:start w:val="1"/>
      <w:numFmt w:val="decimal"/>
      <w:lvlText w:val="%4."/>
      <w:lvlJc w:val="left"/>
      <w:pPr>
        <w:ind w:left="2880" w:hanging="360"/>
      </w:pPr>
    </w:lvl>
    <w:lvl w:ilvl="4" w:tplc="220A611E">
      <w:start w:val="1"/>
      <w:numFmt w:val="lowerLetter"/>
      <w:lvlText w:val="%5."/>
      <w:lvlJc w:val="left"/>
      <w:pPr>
        <w:ind w:left="3600" w:hanging="360"/>
      </w:pPr>
    </w:lvl>
    <w:lvl w:ilvl="5" w:tplc="1C7044DE">
      <w:start w:val="1"/>
      <w:numFmt w:val="lowerRoman"/>
      <w:lvlText w:val="%6."/>
      <w:lvlJc w:val="right"/>
      <w:pPr>
        <w:ind w:left="4320" w:hanging="180"/>
      </w:pPr>
    </w:lvl>
    <w:lvl w:ilvl="6" w:tplc="754C566E">
      <w:start w:val="1"/>
      <w:numFmt w:val="decimal"/>
      <w:lvlText w:val="%7."/>
      <w:lvlJc w:val="left"/>
      <w:pPr>
        <w:ind w:left="5040" w:hanging="360"/>
      </w:pPr>
    </w:lvl>
    <w:lvl w:ilvl="7" w:tplc="2C089562">
      <w:start w:val="1"/>
      <w:numFmt w:val="lowerLetter"/>
      <w:lvlText w:val="%8."/>
      <w:lvlJc w:val="left"/>
      <w:pPr>
        <w:ind w:left="5760" w:hanging="360"/>
      </w:pPr>
    </w:lvl>
    <w:lvl w:ilvl="8" w:tplc="42E482E2">
      <w:start w:val="1"/>
      <w:numFmt w:val="lowerRoman"/>
      <w:lvlText w:val="%9."/>
      <w:lvlJc w:val="right"/>
      <w:pPr>
        <w:ind w:left="6480" w:hanging="180"/>
      </w:pPr>
    </w:lvl>
  </w:abstractNum>
  <w:abstractNum w:abstractNumId="12" w15:restartNumberingAfterBreak="0">
    <w:nsid w:val="62E114F6"/>
    <w:multiLevelType w:val="multilevel"/>
    <w:tmpl w:val="ADC6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97602"/>
    <w:multiLevelType w:val="hybridMultilevel"/>
    <w:tmpl w:val="03588F2C"/>
    <w:lvl w:ilvl="0" w:tplc="10000001">
      <w:start w:val="1"/>
      <w:numFmt w:val="bullet"/>
      <w:lvlText w:val=""/>
      <w:lvlJc w:val="left"/>
      <w:pPr>
        <w:ind w:left="1127" w:hanging="360"/>
      </w:pPr>
      <w:rPr>
        <w:rFonts w:ascii="Symbol" w:hAnsi="Symbol" w:hint="default"/>
      </w:rPr>
    </w:lvl>
    <w:lvl w:ilvl="1" w:tplc="10000003" w:tentative="1">
      <w:start w:val="1"/>
      <w:numFmt w:val="bullet"/>
      <w:lvlText w:val="o"/>
      <w:lvlJc w:val="left"/>
      <w:pPr>
        <w:ind w:left="1847" w:hanging="360"/>
      </w:pPr>
      <w:rPr>
        <w:rFonts w:ascii="Courier New" w:hAnsi="Courier New" w:cs="Courier New" w:hint="default"/>
      </w:rPr>
    </w:lvl>
    <w:lvl w:ilvl="2" w:tplc="10000005" w:tentative="1">
      <w:start w:val="1"/>
      <w:numFmt w:val="bullet"/>
      <w:lvlText w:val=""/>
      <w:lvlJc w:val="left"/>
      <w:pPr>
        <w:ind w:left="2567" w:hanging="360"/>
      </w:pPr>
      <w:rPr>
        <w:rFonts w:ascii="Wingdings" w:hAnsi="Wingdings" w:hint="default"/>
      </w:rPr>
    </w:lvl>
    <w:lvl w:ilvl="3" w:tplc="10000001" w:tentative="1">
      <w:start w:val="1"/>
      <w:numFmt w:val="bullet"/>
      <w:lvlText w:val=""/>
      <w:lvlJc w:val="left"/>
      <w:pPr>
        <w:ind w:left="3287" w:hanging="360"/>
      </w:pPr>
      <w:rPr>
        <w:rFonts w:ascii="Symbol" w:hAnsi="Symbol" w:hint="default"/>
      </w:rPr>
    </w:lvl>
    <w:lvl w:ilvl="4" w:tplc="10000003" w:tentative="1">
      <w:start w:val="1"/>
      <w:numFmt w:val="bullet"/>
      <w:lvlText w:val="o"/>
      <w:lvlJc w:val="left"/>
      <w:pPr>
        <w:ind w:left="4007" w:hanging="360"/>
      </w:pPr>
      <w:rPr>
        <w:rFonts w:ascii="Courier New" w:hAnsi="Courier New" w:cs="Courier New" w:hint="default"/>
      </w:rPr>
    </w:lvl>
    <w:lvl w:ilvl="5" w:tplc="10000005" w:tentative="1">
      <w:start w:val="1"/>
      <w:numFmt w:val="bullet"/>
      <w:lvlText w:val=""/>
      <w:lvlJc w:val="left"/>
      <w:pPr>
        <w:ind w:left="4727" w:hanging="360"/>
      </w:pPr>
      <w:rPr>
        <w:rFonts w:ascii="Wingdings" w:hAnsi="Wingdings" w:hint="default"/>
      </w:rPr>
    </w:lvl>
    <w:lvl w:ilvl="6" w:tplc="10000001" w:tentative="1">
      <w:start w:val="1"/>
      <w:numFmt w:val="bullet"/>
      <w:lvlText w:val=""/>
      <w:lvlJc w:val="left"/>
      <w:pPr>
        <w:ind w:left="5447" w:hanging="360"/>
      </w:pPr>
      <w:rPr>
        <w:rFonts w:ascii="Symbol" w:hAnsi="Symbol" w:hint="default"/>
      </w:rPr>
    </w:lvl>
    <w:lvl w:ilvl="7" w:tplc="10000003" w:tentative="1">
      <w:start w:val="1"/>
      <w:numFmt w:val="bullet"/>
      <w:lvlText w:val="o"/>
      <w:lvlJc w:val="left"/>
      <w:pPr>
        <w:ind w:left="6167" w:hanging="360"/>
      </w:pPr>
      <w:rPr>
        <w:rFonts w:ascii="Courier New" w:hAnsi="Courier New" w:cs="Courier New" w:hint="default"/>
      </w:rPr>
    </w:lvl>
    <w:lvl w:ilvl="8" w:tplc="10000005" w:tentative="1">
      <w:start w:val="1"/>
      <w:numFmt w:val="bullet"/>
      <w:lvlText w:val=""/>
      <w:lvlJc w:val="left"/>
      <w:pPr>
        <w:ind w:left="6887" w:hanging="360"/>
      </w:pPr>
      <w:rPr>
        <w:rFonts w:ascii="Wingdings" w:hAnsi="Wingdings" w:hint="default"/>
      </w:rPr>
    </w:lvl>
  </w:abstractNum>
  <w:abstractNum w:abstractNumId="14" w15:restartNumberingAfterBreak="0">
    <w:nsid w:val="6D023F95"/>
    <w:multiLevelType w:val="hybridMultilevel"/>
    <w:tmpl w:val="F4CCCC2C"/>
    <w:lvl w:ilvl="0" w:tplc="F62A63C2">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A2337C"/>
    <w:multiLevelType w:val="hybridMultilevel"/>
    <w:tmpl w:val="D1B0E782"/>
    <w:lvl w:ilvl="0" w:tplc="0409000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B54BF8"/>
    <w:multiLevelType w:val="hybridMultilevel"/>
    <w:tmpl w:val="CB1ECA90"/>
    <w:lvl w:ilvl="0" w:tplc="6AFEFC4E">
      <w:start w:val="5"/>
      <w:numFmt w:val="decimal"/>
      <w:lvlText w:val="%1."/>
      <w:lvlJc w:val="left"/>
      <w:pPr>
        <w:ind w:left="720" w:hanging="360"/>
      </w:pPr>
    </w:lvl>
    <w:lvl w:ilvl="1" w:tplc="D9C644C0">
      <w:start w:val="1"/>
      <w:numFmt w:val="lowerLetter"/>
      <w:lvlText w:val="%2."/>
      <w:lvlJc w:val="left"/>
      <w:pPr>
        <w:ind w:left="1440" w:hanging="360"/>
      </w:pPr>
    </w:lvl>
    <w:lvl w:ilvl="2" w:tplc="DACA0146">
      <w:start w:val="1"/>
      <w:numFmt w:val="lowerRoman"/>
      <w:lvlText w:val="%3."/>
      <w:lvlJc w:val="right"/>
      <w:pPr>
        <w:ind w:left="2160" w:hanging="180"/>
      </w:pPr>
    </w:lvl>
    <w:lvl w:ilvl="3" w:tplc="1CA2B5B8">
      <w:start w:val="1"/>
      <w:numFmt w:val="decimal"/>
      <w:lvlText w:val="%4."/>
      <w:lvlJc w:val="left"/>
      <w:pPr>
        <w:ind w:left="2880" w:hanging="360"/>
      </w:pPr>
    </w:lvl>
    <w:lvl w:ilvl="4" w:tplc="C428EACE">
      <w:start w:val="1"/>
      <w:numFmt w:val="lowerLetter"/>
      <w:lvlText w:val="%5."/>
      <w:lvlJc w:val="left"/>
      <w:pPr>
        <w:ind w:left="3600" w:hanging="360"/>
      </w:pPr>
    </w:lvl>
    <w:lvl w:ilvl="5" w:tplc="7EF85544">
      <w:start w:val="1"/>
      <w:numFmt w:val="lowerRoman"/>
      <w:lvlText w:val="%6."/>
      <w:lvlJc w:val="right"/>
      <w:pPr>
        <w:ind w:left="4320" w:hanging="180"/>
      </w:pPr>
    </w:lvl>
    <w:lvl w:ilvl="6" w:tplc="A3E877E4">
      <w:start w:val="1"/>
      <w:numFmt w:val="decimal"/>
      <w:lvlText w:val="%7."/>
      <w:lvlJc w:val="left"/>
      <w:pPr>
        <w:ind w:left="5040" w:hanging="360"/>
      </w:pPr>
    </w:lvl>
    <w:lvl w:ilvl="7" w:tplc="06CAC46C">
      <w:start w:val="1"/>
      <w:numFmt w:val="lowerLetter"/>
      <w:lvlText w:val="%8."/>
      <w:lvlJc w:val="left"/>
      <w:pPr>
        <w:ind w:left="5760" w:hanging="360"/>
      </w:pPr>
    </w:lvl>
    <w:lvl w:ilvl="8" w:tplc="1D20AAAA">
      <w:start w:val="1"/>
      <w:numFmt w:val="lowerRoman"/>
      <w:lvlText w:val="%9."/>
      <w:lvlJc w:val="right"/>
      <w:pPr>
        <w:ind w:left="6480" w:hanging="180"/>
      </w:pPr>
    </w:lvl>
  </w:abstractNum>
  <w:abstractNum w:abstractNumId="17" w15:restartNumberingAfterBreak="0">
    <w:nsid w:val="72843283"/>
    <w:multiLevelType w:val="hybridMultilevel"/>
    <w:tmpl w:val="B608010C"/>
    <w:lvl w:ilvl="0" w:tplc="89481D6C">
      <w:start w:val="1"/>
      <w:numFmt w:val="bullet"/>
      <w:lvlText w:val=""/>
      <w:lvlJc w:val="left"/>
      <w:pPr>
        <w:ind w:left="720" w:hanging="360"/>
      </w:pPr>
      <w:rPr>
        <w:rFonts w:ascii="Symbol" w:hAnsi="Symbol" w:hint="default"/>
      </w:rPr>
    </w:lvl>
    <w:lvl w:ilvl="1" w:tplc="01A442C6">
      <w:start w:val="1"/>
      <w:numFmt w:val="bullet"/>
      <w:lvlText w:val="o"/>
      <w:lvlJc w:val="left"/>
      <w:pPr>
        <w:ind w:left="1440" w:hanging="360"/>
      </w:pPr>
      <w:rPr>
        <w:rFonts w:ascii="Courier New" w:hAnsi="Courier New" w:hint="default"/>
      </w:rPr>
    </w:lvl>
    <w:lvl w:ilvl="2" w:tplc="05F4A09C">
      <w:start w:val="1"/>
      <w:numFmt w:val="bullet"/>
      <w:lvlText w:val=""/>
      <w:lvlJc w:val="left"/>
      <w:pPr>
        <w:ind w:left="2160" w:hanging="360"/>
      </w:pPr>
      <w:rPr>
        <w:rFonts w:ascii="Wingdings" w:hAnsi="Wingdings" w:hint="default"/>
      </w:rPr>
    </w:lvl>
    <w:lvl w:ilvl="3" w:tplc="04D4722A">
      <w:start w:val="1"/>
      <w:numFmt w:val="bullet"/>
      <w:lvlText w:val=""/>
      <w:lvlJc w:val="left"/>
      <w:pPr>
        <w:ind w:left="2880" w:hanging="360"/>
      </w:pPr>
      <w:rPr>
        <w:rFonts w:ascii="Symbol" w:hAnsi="Symbol" w:hint="default"/>
      </w:rPr>
    </w:lvl>
    <w:lvl w:ilvl="4" w:tplc="4D58A3C2">
      <w:start w:val="1"/>
      <w:numFmt w:val="bullet"/>
      <w:lvlText w:val="o"/>
      <w:lvlJc w:val="left"/>
      <w:pPr>
        <w:ind w:left="3600" w:hanging="360"/>
      </w:pPr>
      <w:rPr>
        <w:rFonts w:ascii="Courier New" w:hAnsi="Courier New" w:hint="default"/>
      </w:rPr>
    </w:lvl>
    <w:lvl w:ilvl="5" w:tplc="F0AC8258">
      <w:start w:val="1"/>
      <w:numFmt w:val="bullet"/>
      <w:lvlText w:val=""/>
      <w:lvlJc w:val="left"/>
      <w:pPr>
        <w:ind w:left="4320" w:hanging="360"/>
      </w:pPr>
      <w:rPr>
        <w:rFonts w:ascii="Wingdings" w:hAnsi="Wingdings" w:hint="default"/>
      </w:rPr>
    </w:lvl>
    <w:lvl w:ilvl="6" w:tplc="DD78FF82">
      <w:start w:val="1"/>
      <w:numFmt w:val="bullet"/>
      <w:lvlText w:val=""/>
      <w:lvlJc w:val="left"/>
      <w:pPr>
        <w:ind w:left="5040" w:hanging="360"/>
      </w:pPr>
      <w:rPr>
        <w:rFonts w:ascii="Symbol" w:hAnsi="Symbol" w:hint="default"/>
      </w:rPr>
    </w:lvl>
    <w:lvl w:ilvl="7" w:tplc="B65C8604">
      <w:start w:val="1"/>
      <w:numFmt w:val="bullet"/>
      <w:lvlText w:val="o"/>
      <w:lvlJc w:val="left"/>
      <w:pPr>
        <w:ind w:left="5760" w:hanging="360"/>
      </w:pPr>
      <w:rPr>
        <w:rFonts w:ascii="Courier New" w:hAnsi="Courier New" w:hint="default"/>
      </w:rPr>
    </w:lvl>
    <w:lvl w:ilvl="8" w:tplc="EE92F73E">
      <w:start w:val="1"/>
      <w:numFmt w:val="bullet"/>
      <w:lvlText w:val=""/>
      <w:lvlJc w:val="left"/>
      <w:pPr>
        <w:ind w:left="6480" w:hanging="360"/>
      </w:pPr>
      <w:rPr>
        <w:rFonts w:ascii="Wingdings" w:hAnsi="Wingdings" w:hint="default"/>
      </w:rPr>
    </w:lvl>
  </w:abstractNum>
  <w:abstractNum w:abstractNumId="18" w15:restartNumberingAfterBreak="0">
    <w:nsid w:val="7A8064F7"/>
    <w:multiLevelType w:val="hybridMultilevel"/>
    <w:tmpl w:val="263AF2BA"/>
    <w:lvl w:ilvl="0" w:tplc="10000001">
      <w:start w:val="1"/>
      <w:numFmt w:val="bullet"/>
      <w:lvlText w:val=""/>
      <w:lvlJc w:val="left"/>
      <w:pPr>
        <w:ind w:left="767" w:hanging="360"/>
      </w:pPr>
      <w:rPr>
        <w:rFonts w:ascii="Symbol" w:hAnsi="Symbol" w:hint="default"/>
      </w:rPr>
    </w:lvl>
    <w:lvl w:ilvl="1" w:tplc="10000003" w:tentative="1">
      <w:start w:val="1"/>
      <w:numFmt w:val="bullet"/>
      <w:lvlText w:val="o"/>
      <w:lvlJc w:val="left"/>
      <w:pPr>
        <w:ind w:left="1487" w:hanging="360"/>
      </w:pPr>
      <w:rPr>
        <w:rFonts w:ascii="Courier New" w:hAnsi="Courier New" w:cs="Courier New" w:hint="default"/>
      </w:rPr>
    </w:lvl>
    <w:lvl w:ilvl="2" w:tplc="10000005" w:tentative="1">
      <w:start w:val="1"/>
      <w:numFmt w:val="bullet"/>
      <w:lvlText w:val=""/>
      <w:lvlJc w:val="left"/>
      <w:pPr>
        <w:ind w:left="2207" w:hanging="360"/>
      </w:pPr>
      <w:rPr>
        <w:rFonts w:ascii="Wingdings" w:hAnsi="Wingdings" w:hint="default"/>
      </w:rPr>
    </w:lvl>
    <w:lvl w:ilvl="3" w:tplc="10000001" w:tentative="1">
      <w:start w:val="1"/>
      <w:numFmt w:val="bullet"/>
      <w:lvlText w:val=""/>
      <w:lvlJc w:val="left"/>
      <w:pPr>
        <w:ind w:left="2927" w:hanging="360"/>
      </w:pPr>
      <w:rPr>
        <w:rFonts w:ascii="Symbol" w:hAnsi="Symbol" w:hint="default"/>
      </w:rPr>
    </w:lvl>
    <w:lvl w:ilvl="4" w:tplc="10000003" w:tentative="1">
      <w:start w:val="1"/>
      <w:numFmt w:val="bullet"/>
      <w:lvlText w:val="o"/>
      <w:lvlJc w:val="left"/>
      <w:pPr>
        <w:ind w:left="3647" w:hanging="360"/>
      </w:pPr>
      <w:rPr>
        <w:rFonts w:ascii="Courier New" w:hAnsi="Courier New" w:cs="Courier New" w:hint="default"/>
      </w:rPr>
    </w:lvl>
    <w:lvl w:ilvl="5" w:tplc="10000005" w:tentative="1">
      <w:start w:val="1"/>
      <w:numFmt w:val="bullet"/>
      <w:lvlText w:val=""/>
      <w:lvlJc w:val="left"/>
      <w:pPr>
        <w:ind w:left="4367" w:hanging="360"/>
      </w:pPr>
      <w:rPr>
        <w:rFonts w:ascii="Wingdings" w:hAnsi="Wingdings" w:hint="default"/>
      </w:rPr>
    </w:lvl>
    <w:lvl w:ilvl="6" w:tplc="10000001" w:tentative="1">
      <w:start w:val="1"/>
      <w:numFmt w:val="bullet"/>
      <w:lvlText w:val=""/>
      <w:lvlJc w:val="left"/>
      <w:pPr>
        <w:ind w:left="5087" w:hanging="360"/>
      </w:pPr>
      <w:rPr>
        <w:rFonts w:ascii="Symbol" w:hAnsi="Symbol" w:hint="default"/>
      </w:rPr>
    </w:lvl>
    <w:lvl w:ilvl="7" w:tplc="10000003" w:tentative="1">
      <w:start w:val="1"/>
      <w:numFmt w:val="bullet"/>
      <w:lvlText w:val="o"/>
      <w:lvlJc w:val="left"/>
      <w:pPr>
        <w:ind w:left="5807" w:hanging="360"/>
      </w:pPr>
      <w:rPr>
        <w:rFonts w:ascii="Courier New" w:hAnsi="Courier New" w:cs="Courier New" w:hint="default"/>
      </w:rPr>
    </w:lvl>
    <w:lvl w:ilvl="8" w:tplc="10000005" w:tentative="1">
      <w:start w:val="1"/>
      <w:numFmt w:val="bullet"/>
      <w:lvlText w:val=""/>
      <w:lvlJc w:val="left"/>
      <w:pPr>
        <w:ind w:left="6527" w:hanging="360"/>
      </w:pPr>
      <w:rPr>
        <w:rFonts w:ascii="Wingdings" w:hAnsi="Wingdings" w:hint="default"/>
      </w:rPr>
    </w:lvl>
  </w:abstractNum>
  <w:abstractNum w:abstractNumId="19" w15:restartNumberingAfterBreak="0">
    <w:nsid w:val="7AD91AC6"/>
    <w:multiLevelType w:val="hybridMultilevel"/>
    <w:tmpl w:val="AC7696EE"/>
    <w:lvl w:ilvl="0" w:tplc="10000001">
      <w:start w:val="1"/>
      <w:numFmt w:val="bullet"/>
      <w:lvlText w:val=""/>
      <w:lvlJc w:val="left"/>
      <w:pPr>
        <w:ind w:left="1127" w:hanging="360"/>
      </w:pPr>
      <w:rPr>
        <w:rFonts w:ascii="Symbol" w:hAnsi="Symbol" w:hint="default"/>
      </w:rPr>
    </w:lvl>
    <w:lvl w:ilvl="1" w:tplc="10000003" w:tentative="1">
      <w:start w:val="1"/>
      <w:numFmt w:val="bullet"/>
      <w:lvlText w:val="o"/>
      <w:lvlJc w:val="left"/>
      <w:pPr>
        <w:ind w:left="1847" w:hanging="360"/>
      </w:pPr>
      <w:rPr>
        <w:rFonts w:ascii="Courier New" w:hAnsi="Courier New" w:cs="Courier New" w:hint="default"/>
      </w:rPr>
    </w:lvl>
    <w:lvl w:ilvl="2" w:tplc="10000005" w:tentative="1">
      <w:start w:val="1"/>
      <w:numFmt w:val="bullet"/>
      <w:lvlText w:val=""/>
      <w:lvlJc w:val="left"/>
      <w:pPr>
        <w:ind w:left="2567" w:hanging="360"/>
      </w:pPr>
      <w:rPr>
        <w:rFonts w:ascii="Wingdings" w:hAnsi="Wingdings" w:hint="default"/>
      </w:rPr>
    </w:lvl>
    <w:lvl w:ilvl="3" w:tplc="10000001" w:tentative="1">
      <w:start w:val="1"/>
      <w:numFmt w:val="bullet"/>
      <w:lvlText w:val=""/>
      <w:lvlJc w:val="left"/>
      <w:pPr>
        <w:ind w:left="3287" w:hanging="360"/>
      </w:pPr>
      <w:rPr>
        <w:rFonts w:ascii="Symbol" w:hAnsi="Symbol" w:hint="default"/>
      </w:rPr>
    </w:lvl>
    <w:lvl w:ilvl="4" w:tplc="10000003" w:tentative="1">
      <w:start w:val="1"/>
      <w:numFmt w:val="bullet"/>
      <w:lvlText w:val="o"/>
      <w:lvlJc w:val="left"/>
      <w:pPr>
        <w:ind w:left="4007" w:hanging="360"/>
      </w:pPr>
      <w:rPr>
        <w:rFonts w:ascii="Courier New" w:hAnsi="Courier New" w:cs="Courier New" w:hint="default"/>
      </w:rPr>
    </w:lvl>
    <w:lvl w:ilvl="5" w:tplc="10000005" w:tentative="1">
      <w:start w:val="1"/>
      <w:numFmt w:val="bullet"/>
      <w:lvlText w:val=""/>
      <w:lvlJc w:val="left"/>
      <w:pPr>
        <w:ind w:left="4727" w:hanging="360"/>
      </w:pPr>
      <w:rPr>
        <w:rFonts w:ascii="Wingdings" w:hAnsi="Wingdings" w:hint="default"/>
      </w:rPr>
    </w:lvl>
    <w:lvl w:ilvl="6" w:tplc="10000001" w:tentative="1">
      <w:start w:val="1"/>
      <w:numFmt w:val="bullet"/>
      <w:lvlText w:val=""/>
      <w:lvlJc w:val="left"/>
      <w:pPr>
        <w:ind w:left="5447" w:hanging="360"/>
      </w:pPr>
      <w:rPr>
        <w:rFonts w:ascii="Symbol" w:hAnsi="Symbol" w:hint="default"/>
      </w:rPr>
    </w:lvl>
    <w:lvl w:ilvl="7" w:tplc="10000003" w:tentative="1">
      <w:start w:val="1"/>
      <w:numFmt w:val="bullet"/>
      <w:lvlText w:val="o"/>
      <w:lvlJc w:val="left"/>
      <w:pPr>
        <w:ind w:left="6167" w:hanging="360"/>
      </w:pPr>
      <w:rPr>
        <w:rFonts w:ascii="Courier New" w:hAnsi="Courier New" w:cs="Courier New" w:hint="default"/>
      </w:rPr>
    </w:lvl>
    <w:lvl w:ilvl="8" w:tplc="10000005" w:tentative="1">
      <w:start w:val="1"/>
      <w:numFmt w:val="bullet"/>
      <w:lvlText w:val=""/>
      <w:lvlJc w:val="left"/>
      <w:pPr>
        <w:ind w:left="6887" w:hanging="360"/>
      </w:pPr>
      <w:rPr>
        <w:rFonts w:ascii="Wingdings" w:hAnsi="Wingdings" w:hint="default"/>
      </w:rPr>
    </w:lvl>
  </w:abstractNum>
  <w:abstractNum w:abstractNumId="20" w15:restartNumberingAfterBreak="0">
    <w:nsid w:val="7BEB36F2"/>
    <w:multiLevelType w:val="hybridMultilevel"/>
    <w:tmpl w:val="5928CD60"/>
    <w:lvl w:ilvl="0" w:tplc="10000001">
      <w:start w:val="1"/>
      <w:numFmt w:val="bullet"/>
      <w:lvlText w:val=""/>
      <w:lvlJc w:val="left"/>
      <w:pPr>
        <w:ind w:left="1127" w:hanging="360"/>
      </w:pPr>
      <w:rPr>
        <w:rFonts w:ascii="Symbol" w:hAnsi="Symbol" w:hint="default"/>
      </w:rPr>
    </w:lvl>
    <w:lvl w:ilvl="1" w:tplc="10000003" w:tentative="1">
      <w:start w:val="1"/>
      <w:numFmt w:val="bullet"/>
      <w:lvlText w:val="o"/>
      <w:lvlJc w:val="left"/>
      <w:pPr>
        <w:ind w:left="1847" w:hanging="360"/>
      </w:pPr>
      <w:rPr>
        <w:rFonts w:ascii="Courier New" w:hAnsi="Courier New" w:cs="Courier New" w:hint="default"/>
      </w:rPr>
    </w:lvl>
    <w:lvl w:ilvl="2" w:tplc="10000005" w:tentative="1">
      <w:start w:val="1"/>
      <w:numFmt w:val="bullet"/>
      <w:lvlText w:val=""/>
      <w:lvlJc w:val="left"/>
      <w:pPr>
        <w:ind w:left="2567" w:hanging="360"/>
      </w:pPr>
      <w:rPr>
        <w:rFonts w:ascii="Wingdings" w:hAnsi="Wingdings" w:hint="default"/>
      </w:rPr>
    </w:lvl>
    <w:lvl w:ilvl="3" w:tplc="10000001" w:tentative="1">
      <w:start w:val="1"/>
      <w:numFmt w:val="bullet"/>
      <w:lvlText w:val=""/>
      <w:lvlJc w:val="left"/>
      <w:pPr>
        <w:ind w:left="3287" w:hanging="360"/>
      </w:pPr>
      <w:rPr>
        <w:rFonts w:ascii="Symbol" w:hAnsi="Symbol" w:hint="default"/>
      </w:rPr>
    </w:lvl>
    <w:lvl w:ilvl="4" w:tplc="10000003" w:tentative="1">
      <w:start w:val="1"/>
      <w:numFmt w:val="bullet"/>
      <w:lvlText w:val="o"/>
      <w:lvlJc w:val="left"/>
      <w:pPr>
        <w:ind w:left="4007" w:hanging="360"/>
      </w:pPr>
      <w:rPr>
        <w:rFonts w:ascii="Courier New" w:hAnsi="Courier New" w:cs="Courier New" w:hint="default"/>
      </w:rPr>
    </w:lvl>
    <w:lvl w:ilvl="5" w:tplc="10000005" w:tentative="1">
      <w:start w:val="1"/>
      <w:numFmt w:val="bullet"/>
      <w:lvlText w:val=""/>
      <w:lvlJc w:val="left"/>
      <w:pPr>
        <w:ind w:left="4727" w:hanging="360"/>
      </w:pPr>
      <w:rPr>
        <w:rFonts w:ascii="Wingdings" w:hAnsi="Wingdings" w:hint="default"/>
      </w:rPr>
    </w:lvl>
    <w:lvl w:ilvl="6" w:tplc="10000001" w:tentative="1">
      <w:start w:val="1"/>
      <w:numFmt w:val="bullet"/>
      <w:lvlText w:val=""/>
      <w:lvlJc w:val="left"/>
      <w:pPr>
        <w:ind w:left="5447" w:hanging="360"/>
      </w:pPr>
      <w:rPr>
        <w:rFonts w:ascii="Symbol" w:hAnsi="Symbol" w:hint="default"/>
      </w:rPr>
    </w:lvl>
    <w:lvl w:ilvl="7" w:tplc="10000003" w:tentative="1">
      <w:start w:val="1"/>
      <w:numFmt w:val="bullet"/>
      <w:lvlText w:val="o"/>
      <w:lvlJc w:val="left"/>
      <w:pPr>
        <w:ind w:left="6167" w:hanging="360"/>
      </w:pPr>
      <w:rPr>
        <w:rFonts w:ascii="Courier New" w:hAnsi="Courier New" w:cs="Courier New" w:hint="default"/>
      </w:rPr>
    </w:lvl>
    <w:lvl w:ilvl="8" w:tplc="10000005" w:tentative="1">
      <w:start w:val="1"/>
      <w:numFmt w:val="bullet"/>
      <w:lvlText w:val=""/>
      <w:lvlJc w:val="left"/>
      <w:pPr>
        <w:ind w:left="6887" w:hanging="360"/>
      </w:pPr>
      <w:rPr>
        <w:rFonts w:ascii="Wingdings" w:hAnsi="Wingdings" w:hint="default"/>
      </w:rPr>
    </w:lvl>
  </w:abstractNum>
  <w:abstractNum w:abstractNumId="21" w15:restartNumberingAfterBreak="0">
    <w:nsid w:val="7D7F4866"/>
    <w:multiLevelType w:val="hybridMultilevel"/>
    <w:tmpl w:val="4BFE9EC8"/>
    <w:lvl w:ilvl="0" w:tplc="B8865B1E">
      <w:start w:val="5"/>
      <w:numFmt w:val="decimal"/>
      <w:lvlText w:val="%1."/>
      <w:lvlJc w:val="left"/>
      <w:pPr>
        <w:ind w:left="1080" w:hanging="360"/>
      </w:pPr>
      <w:rPr>
        <w:rFonts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79736573">
    <w:abstractNumId w:val="16"/>
  </w:num>
  <w:num w:numId="2" w16cid:durableId="1127895744">
    <w:abstractNumId w:val="17"/>
  </w:num>
  <w:num w:numId="3" w16cid:durableId="34429934">
    <w:abstractNumId w:val="11"/>
  </w:num>
  <w:num w:numId="4" w16cid:durableId="1710642846">
    <w:abstractNumId w:val="1"/>
  </w:num>
  <w:num w:numId="5" w16cid:durableId="497618610">
    <w:abstractNumId w:val="3"/>
  </w:num>
  <w:num w:numId="6" w16cid:durableId="1438325899">
    <w:abstractNumId w:val="5"/>
  </w:num>
  <w:num w:numId="7" w16cid:durableId="841898138">
    <w:abstractNumId w:val="10"/>
  </w:num>
  <w:num w:numId="8" w16cid:durableId="1615476638">
    <w:abstractNumId w:val="12"/>
  </w:num>
  <w:num w:numId="9" w16cid:durableId="465050527">
    <w:abstractNumId w:val="8"/>
  </w:num>
  <w:num w:numId="10" w16cid:durableId="1483161289">
    <w:abstractNumId w:val="15"/>
  </w:num>
  <w:num w:numId="11" w16cid:durableId="1830242413">
    <w:abstractNumId w:val="9"/>
  </w:num>
  <w:num w:numId="12" w16cid:durableId="493646544">
    <w:abstractNumId w:val="14"/>
  </w:num>
  <w:num w:numId="13" w16cid:durableId="1477067083">
    <w:abstractNumId w:val="7"/>
  </w:num>
  <w:num w:numId="14" w16cid:durableId="2082560364">
    <w:abstractNumId w:val="0"/>
  </w:num>
  <w:num w:numId="15" w16cid:durableId="1601179698">
    <w:abstractNumId w:val="4"/>
  </w:num>
  <w:num w:numId="16" w16cid:durableId="441649598">
    <w:abstractNumId w:val="18"/>
  </w:num>
  <w:num w:numId="17" w16cid:durableId="585118588">
    <w:abstractNumId w:val="13"/>
  </w:num>
  <w:num w:numId="18" w16cid:durableId="727804167">
    <w:abstractNumId w:val="19"/>
  </w:num>
  <w:num w:numId="19" w16cid:durableId="1969119752">
    <w:abstractNumId w:val="6"/>
  </w:num>
  <w:num w:numId="20" w16cid:durableId="152066410">
    <w:abstractNumId w:val="20"/>
  </w:num>
  <w:num w:numId="21" w16cid:durableId="72824571">
    <w:abstractNumId w:val="21"/>
  </w:num>
  <w:num w:numId="22" w16cid:durableId="1272668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0tb/EgNxJkIg/BzUgormPmotPihWsm01ovUgR5pxCswBxy/CIldragZkF0pwWjxnuJ2JqpoeTk0ZTnwaE1KUg==" w:salt="GDBIOyyvkywJVWwFBdvJ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4C"/>
    <w:rsid w:val="00000486"/>
    <w:rsid w:val="00002AE5"/>
    <w:rsid w:val="00005225"/>
    <w:rsid w:val="000102A9"/>
    <w:rsid w:val="0001258E"/>
    <w:rsid w:val="00016279"/>
    <w:rsid w:val="00023DF0"/>
    <w:rsid w:val="00024A47"/>
    <w:rsid w:val="00025B07"/>
    <w:rsid w:val="00026113"/>
    <w:rsid w:val="00026885"/>
    <w:rsid w:val="000269C2"/>
    <w:rsid w:val="00027332"/>
    <w:rsid w:val="000343D3"/>
    <w:rsid w:val="00035187"/>
    <w:rsid w:val="000357AB"/>
    <w:rsid w:val="000450BC"/>
    <w:rsid w:val="000471D8"/>
    <w:rsid w:val="00051B52"/>
    <w:rsid w:val="00053FEF"/>
    <w:rsid w:val="0005675D"/>
    <w:rsid w:val="000605BA"/>
    <w:rsid w:val="00060C10"/>
    <w:rsid w:val="000610ED"/>
    <w:rsid w:val="00062980"/>
    <w:rsid w:val="000631CE"/>
    <w:rsid w:val="0006481F"/>
    <w:rsid w:val="00066353"/>
    <w:rsid w:val="000728B7"/>
    <w:rsid w:val="0007483F"/>
    <w:rsid w:val="0007532B"/>
    <w:rsid w:val="00077CF2"/>
    <w:rsid w:val="0008189B"/>
    <w:rsid w:val="00082524"/>
    <w:rsid w:val="00084392"/>
    <w:rsid w:val="00084B3B"/>
    <w:rsid w:val="00086724"/>
    <w:rsid w:val="00087BBD"/>
    <w:rsid w:val="00093EB0"/>
    <w:rsid w:val="000951FB"/>
    <w:rsid w:val="000954CC"/>
    <w:rsid w:val="000A1F54"/>
    <w:rsid w:val="000A38D1"/>
    <w:rsid w:val="000A3F2A"/>
    <w:rsid w:val="000B2C22"/>
    <w:rsid w:val="000B375B"/>
    <w:rsid w:val="000B39C3"/>
    <w:rsid w:val="000B5BA5"/>
    <w:rsid w:val="000C097B"/>
    <w:rsid w:val="000C297C"/>
    <w:rsid w:val="000D2724"/>
    <w:rsid w:val="000D367A"/>
    <w:rsid w:val="000D42B5"/>
    <w:rsid w:val="000E0EFA"/>
    <w:rsid w:val="000E1FD5"/>
    <w:rsid w:val="000E31AA"/>
    <w:rsid w:val="000E6394"/>
    <w:rsid w:val="000F0D13"/>
    <w:rsid w:val="001060A7"/>
    <w:rsid w:val="0010710D"/>
    <w:rsid w:val="00107197"/>
    <w:rsid w:val="00110004"/>
    <w:rsid w:val="00111CB1"/>
    <w:rsid w:val="00114391"/>
    <w:rsid w:val="00115543"/>
    <w:rsid w:val="001239FC"/>
    <w:rsid w:val="00125BDD"/>
    <w:rsid w:val="00130FE2"/>
    <w:rsid w:val="00136E9A"/>
    <w:rsid w:val="0013754C"/>
    <w:rsid w:val="00137DB4"/>
    <w:rsid w:val="00146AA1"/>
    <w:rsid w:val="00152550"/>
    <w:rsid w:val="00154352"/>
    <w:rsid w:val="00155BD6"/>
    <w:rsid w:val="00162729"/>
    <w:rsid w:val="00164458"/>
    <w:rsid w:val="001670ED"/>
    <w:rsid w:val="00180AF6"/>
    <w:rsid w:val="00181B64"/>
    <w:rsid w:val="00183F4B"/>
    <w:rsid w:val="00183FF5"/>
    <w:rsid w:val="00185647"/>
    <w:rsid w:val="0018717D"/>
    <w:rsid w:val="00195898"/>
    <w:rsid w:val="001A4A64"/>
    <w:rsid w:val="001A5F16"/>
    <w:rsid w:val="001B1FC5"/>
    <w:rsid w:val="001B673C"/>
    <w:rsid w:val="001C282A"/>
    <w:rsid w:val="001C3A25"/>
    <w:rsid w:val="001C52F2"/>
    <w:rsid w:val="001C54F7"/>
    <w:rsid w:val="001C5C03"/>
    <w:rsid w:val="001D12B9"/>
    <w:rsid w:val="001D1594"/>
    <w:rsid w:val="001D415B"/>
    <w:rsid w:val="001E0335"/>
    <w:rsid w:val="001E14DB"/>
    <w:rsid w:val="001E2D8B"/>
    <w:rsid w:val="001E4028"/>
    <w:rsid w:val="001E634A"/>
    <w:rsid w:val="001E7A34"/>
    <w:rsid w:val="001F08C8"/>
    <w:rsid w:val="001F210E"/>
    <w:rsid w:val="001F3693"/>
    <w:rsid w:val="0020263D"/>
    <w:rsid w:val="002055D5"/>
    <w:rsid w:val="0021018F"/>
    <w:rsid w:val="00211C34"/>
    <w:rsid w:val="00212DF1"/>
    <w:rsid w:val="00214B34"/>
    <w:rsid w:val="0021610C"/>
    <w:rsid w:val="002204C5"/>
    <w:rsid w:val="00224BC5"/>
    <w:rsid w:val="002253CF"/>
    <w:rsid w:val="002302CE"/>
    <w:rsid w:val="00231598"/>
    <w:rsid w:val="002328BA"/>
    <w:rsid w:val="00232A88"/>
    <w:rsid w:val="00232F64"/>
    <w:rsid w:val="0023636F"/>
    <w:rsid w:val="002364CF"/>
    <w:rsid w:val="00236E44"/>
    <w:rsid w:val="00240BE2"/>
    <w:rsid w:val="0024281B"/>
    <w:rsid w:val="0024412F"/>
    <w:rsid w:val="00245340"/>
    <w:rsid w:val="00245BE1"/>
    <w:rsid w:val="002466A4"/>
    <w:rsid w:val="0025011D"/>
    <w:rsid w:val="0025082E"/>
    <w:rsid w:val="00251263"/>
    <w:rsid w:val="00255711"/>
    <w:rsid w:val="002566DB"/>
    <w:rsid w:val="002566F7"/>
    <w:rsid w:val="00256FEC"/>
    <w:rsid w:val="00257248"/>
    <w:rsid w:val="00280D13"/>
    <w:rsid w:val="00282677"/>
    <w:rsid w:val="0028327F"/>
    <w:rsid w:val="00285A8C"/>
    <w:rsid w:val="00287B21"/>
    <w:rsid w:val="002910EF"/>
    <w:rsid w:val="00293B39"/>
    <w:rsid w:val="00294729"/>
    <w:rsid w:val="00294C86"/>
    <w:rsid w:val="002955C4"/>
    <w:rsid w:val="00295BE0"/>
    <w:rsid w:val="002A2DE2"/>
    <w:rsid w:val="002A3611"/>
    <w:rsid w:val="002A5D44"/>
    <w:rsid w:val="002A6F0E"/>
    <w:rsid w:val="002B1867"/>
    <w:rsid w:val="002B56E3"/>
    <w:rsid w:val="002C6292"/>
    <w:rsid w:val="002C673B"/>
    <w:rsid w:val="002C7B31"/>
    <w:rsid w:val="002D048B"/>
    <w:rsid w:val="002D235E"/>
    <w:rsid w:val="002D3704"/>
    <w:rsid w:val="002E6C1F"/>
    <w:rsid w:val="002E77C1"/>
    <w:rsid w:val="002E7B22"/>
    <w:rsid w:val="002E7EB9"/>
    <w:rsid w:val="002F1D27"/>
    <w:rsid w:val="002F327D"/>
    <w:rsid w:val="0030171D"/>
    <w:rsid w:val="00301757"/>
    <w:rsid w:val="00301C44"/>
    <w:rsid w:val="00304020"/>
    <w:rsid w:val="00306481"/>
    <w:rsid w:val="0031507F"/>
    <w:rsid w:val="00320CD8"/>
    <w:rsid w:val="00324CF4"/>
    <w:rsid w:val="00324EB0"/>
    <w:rsid w:val="00333182"/>
    <w:rsid w:val="00334697"/>
    <w:rsid w:val="00335CC5"/>
    <w:rsid w:val="0033638D"/>
    <w:rsid w:val="003364E0"/>
    <w:rsid w:val="00340C2C"/>
    <w:rsid w:val="00341935"/>
    <w:rsid w:val="00342248"/>
    <w:rsid w:val="00351309"/>
    <w:rsid w:val="00352540"/>
    <w:rsid w:val="00353AF7"/>
    <w:rsid w:val="003578A9"/>
    <w:rsid w:val="00362578"/>
    <w:rsid w:val="00363E9B"/>
    <w:rsid w:val="003662D0"/>
    <w:rsid w:val="00370371"/>
    <w:rsid w:val="003712ED"/>
    <w:rsid w:val="00371472"/>
    <w:rsid w:val="00372DC7"/>
    <w:rsid w:val="003774AE"/>
    <w:rsid w:val="00380FCA"/>
    <w:rsid w:val="00386CB4"/>
    <w:rsid w:val="00387E45"/>
    <w:rsid w:val="00392AB6"/>
    <w:rsid w:val="00394181"/>
    <w:rsid w:val="003A3732"/>
    <w:rsid w:val="003A68E0"/>
    <w:rsid w:val="003A7477"/>
    <w:rsid w:val="003B0186"/>
    <w:rsid w:val="003B2352"/>
    <w:rsid w:val="003B2D1C"/>
    <w:rsid w:val="003B2DA8"/>
    <w:rsid w:val="003B354E"/>
    <w:rsid w:val="003B6240"/>
    <w:rsid w:val="003C11BE"/>
    <w:rsid w:val="003C1646"/>
    <w:rsid w:val="003C1E26"/>
    <w:rsid w:val="003C2F3A"/>
    <w:rsid w:val="003C7745"/>
    <w:rsid w:val="003D3B4E"/>
    <w:rsid w:val="003D4098"/>
    <w:rsid w:val="003D7C8A"/>
    <w:rsid w:val="003E1048"/>
    <w:rsid w:val="003E250D"/>
    <w:rsid w:val="003E27F4"/>
    <w:rsid w:val="003E56A1"/>
    <w:rsid w:val="003E795D"/>
    <w:rsid w:val="003E7B85"/>
    <w:rsid w:val="003F0316"/>
    <w:rsid w:val="00400647"/>
    <w:rsid w:val="0040093C"/>
    <w:rsid w:val="00401305"/>
    <w:rsid w:val="00403DF1"/>
    <w:rsid w:val="004051C4"/>
    <w:rsid w:val="0040641F"/>
    <w:rsid w:val="00412C3D"/>
    <w:rsid w:val="00413D22"/>
    <w:rsid w:val="00414C07"/>
    <w:rsid w:val="004305D1"/>
    <w:rsid w:val="00433F2D"/>
    <w:rsid w:val="0044528A"/>
    <w:rsid w:val="0044724D"/>
    <w:rsid w:val="00447642"/>
    <w:rsid w:val="00451446"/>
    <w:rsid w:val="00451F19"/>
    <w:rsid w:val="00452117"/>
    <w:rsid w:val="004632AD"/>
    <w:rsid w:val="00463488"/>
    <w:rsid w:val="0046632D"/>
    <w:rsid w:val="00471AF3"/>
    <w:rsid w:val="00471C83"/>
    <w:rsid w:val="00473DAD"/>
    <w:rsid w:val="00474029"/>
    <w:rsid w:val="00480E6F"/>
    <w:rsid w:val="00485DE9"/>
    <w:rsid w:val="004A28E9"/>
    <w:rsid w:val="004A2E7D"/>
    <w:rsid w:val="004A700F"/>
    <w:rsid w:val="004A702E"/>
    <w:rsid w:val="004B2203"/>
    <w:rsid w:val="004B444E"/>
    <w:rsid w:val="004B547A"/>
    <w:rsid w:val="004C040F"/>
    <w:rsid w:val="004C08D2"/>
    <w:rsid w:val="004C0D8B"/>
    <w:rsid w:val="004C21F9"/>
    <w:rsid w:val="004C7956"/>
    <w:rsid w:val="004D1360"/>
    <w:rsid w:val="004D2613"/>
    <w:rsid w:val="004E284C"/>
    <w:rsid w:val="004F19D3"/>
    <w:rsid w:val="004F39E0"/>
    <w:rsid w:val="005022DB"/>
    <w:rsid w:val="005031E7"/>
    <w:rsid w:val="00503683"/>
    <w:rsid w:val="00505503"/>
    <w:rsid w:val="00506220"/>
    <w:rsid w:val="00506677"/>
    <w:rsid w:val="0051232C"/>
    <w:rsid w:val="0051260F"/>
    <w:rsid w:val="005141B1"/>
    <w:rsid w:val="0051754E"/>
    <w:rsid w:val="00526EAC"/>
    <w:rsid w:val="005277B9"/>
    <w:rsid w:val="00530823"/>
    <w:rsid w:val="00534282"/>
    <w:rsid w:val="005360A8"/>
    <w:rsid w:val="005371E3"/>
    <w:rsid w:val="005408A2"/>
    <w:rsid w:val="00544046"/>
    <w:rsid w:val="00557D13"/>
    <w:rsid w:val="00561016"/>
    <w:rsid w:val="005628EB"/>
    <w:rsid w:val="00563FFE"/>
    <w:rsid w:val="0056602C"/>
    <w:rsid w:val="00571610"/>
    <w:rsid w:val="00573973"/>
    <w:rsid w:val="0058136A"/>
    <w:rsid w:val="005834BA"/>
    <w:rsid w:val="0058723F"/>
    <w:rsid w:val="00591206"/>
    <w:rsid w:val="00593D9D"/>
    <w:rsid w:val="00597471"/>
    <w:rsid w:val="005A4F2A"/>
    <w:rsid w:val="005A5D22"/>
    <w:rsid w:val="005A6F42"/>
    <w:rsid w:val="005B210A"/>
    <w:rsid w:val="005B6174"/>
    <w:rsid w:val="005C0F91"/>
    <w:rsid w:val="005D126B"/>
    <w:rsid w:val="005D25CB"/>
    <w:rsid w:val="005D7BD5"/>
    <w:rsid w:val="005D7DCC"/>
    <w:rsid w:val="005E362A"/>
    <w:rsid w:val="005E5151"/>
    <w:rsid w:val="005E5634"/>
    <w:rsid w:val="005F1EFC"/>
    <w:rsid w:val="005F70C2"/>
    <w:rsid w:val="005F74BC"/>
    <w:rsid w:val="00600F9B"/>
    <w:rsid w:val="00603C88"/>
    <w:rsid w:val="006057BD"/>
    <w:rsid w:val="00605B09"/>
    <w:rsid w:val="00610FBE"/>
    <w:rsid w:val="006119F5"/>
    <w:rsid w:val="00611D7D"/>
    <w:rsid w:val="0061473F"/>
    <w:rsid w:val="006208C4"/>
    <w:rsid w:val="00624050"/>
    <w:rsid w:val="006279F6"/>
    <w:rsid w:val="006405C0"/>
    <w:rsid w:val="00641D61"/>
    <w:rsid w:val="00642A49"/>
    <w:rsid w:val="00642D64"/>
    <w:rsid w:val="00644443"/>
    <w:rsid w:val="00655D73"/>
    <w:rsid w:val="00661037"/>
    <w:rsid w:val="006634EB"/>
    <w:rsid w:val="00666A57"/>
    <w:rsid w:val="00670E76"/>
    <w:rsid w:val="0068074E"/>
    <w:rsid w:val="00680B97"/>
    <w:rsid w:val="00683317"/>
    <w:rsid w:val="00683C5D"/>
    <w:rsid w:val="006874FF"/>
    <w:rsid w:val="00692515"/>
    <w:rsid w:val="006935A3"/>
    <w:rsid w:val="006956B0"/>
    <w:rsid w:val="006A1563"/>
    <w:rsid w:val="006A1BCC"/>
    <w:rsid w:val="006A4675"/>
    <w:rsid w:val="006A6ABE"/>
    <w:rsid w:val="006A71BC"/>
    <w:rsid w:val="006B5976"/>
    <w:rsid w:val="006B5B0D"/>
    <w:rsid w:val="006B5F86"/>
    <w:rsid w:val="006C28F6"/>
    <w:rsid w:val="006C4735"/>
    <w:rsid w:val="006D23BE"/>
    <w:rsid w:val="006D5C91"/>
    <w:rsid w:val="006E13B9"/>
    <w:rsid w:val="006E4EAA"/>
    <w:rsid w:val="006E52CB"/>
    <w:rsid w:val="006E5FF2"/>
    <w:rsid w:val="006E6583"/>
    <w:rsid w:val="006F0917"/>
    <w:rsid w:val="006F49B2"/>
    <w:rsid w:val="006F5487"/>
    <w:rsid w:val="006F5BED"/>
    <w:rsid w:val="006F5E44"/>
    <w:rsid w:val="00706FE3"/>
    <w:rsid w:val="00710939"/>
    <w:rsid w:val="00711102"/>
    <w:rsid w:val="00713C40"/>
    <w:rsid w:val="00715159"/>
    <w:rsid w:val="00716ECA"/>
    <w:rsid w:val="00716F2A"/>
    <w:rsid w:val="00717021"/>
    <w:rsid w:val="00720FAB"/>
    <w:rsid w:val="00721C08"/>
    <w:rsid w:val="007276E9"/>
    <w:rsid w:val="0073175E"/>
    <w:rsid w:val="00731FBE"/>
    <w:rsid w:val="0074027F"/>
    <w:rsid w:val="00742B41"/>
    <w:rsid w:val="00743F05"/>
    <w:rsid w:val="007444EA"/>
    <w:rsid w:val="00747F11"/>
    <w:rsid w:val="00753F78"/>
    <w:rsid w:val="007561A6"/>
    <w:rsid w:val="007622AF"/>
    <w:rsid w:val="00762E4C"/>
    <w:rsid w:val="00766A74"/>
    <w:rsid w:val="0077694F"/>
    <w:rsid w:val="00777DD1"/>
    <w:rsid w:val="00784CA4"/>
    <w:rsid w:val="00791941"/>
    <w:rsid w:val="007930B8"/>
    <w:rsid w:val="00794841"/>
    <w:rsid w:val="00796320"/>
    <w:rsid w:val="0079705A"/>
    <w:rsid w:val="007971A2"/>
    <w:rsid w:val="007A0619"/>
    <w:rsid w:val="007A1FB8"/>
    <w:rsid w:val="007A27FF"/>
    <w:rsid w:val="007A4212"/>
    <w:rsid w:val="007A7CEE"/>
    <w:rsid w:val="007B0724"/>
    <w:rsid w:val="007B0952"/>
    <w:rsid w:val="007B13E1"/>
    <w:rsid w:val="007B592B"/>
    <w:rsid w:val="007B6267"/>
    <w:rsid w:val="007B7BFB"/>
    <w:rsid w:val="007C08EA"/>
    <w:rsid w:val="007C69B7"/>
    <w:rsid w:val="007D6489"/>
    <w:rsid w:val="007E7047"/>
    <w:rsid w:val="007F02E4"/>
    <w:rsid w:val="007F3CC9"/>
    <w:rsid w:val="007F61FD"/>
    <w:rsid w:val="00806FC1"/>
    <w:rsid w:val="00811B77"/>
    <w:rsid w:val="00812CAE"/>
    <w:rsid w:val="00815FF1"/>
    <w:rsid w:val="0082060E"/>
    <w:rsid w:val="00820EB0"/>
    <w:rsid w:val="0082483D"/>
    <w:rsid w:val="00830DE5"/>
    <w:rsid w:val="00831BCD"/>
    <w:rsid w:val="008369F4"/>
    <w:rsid w:val="00843A25"/>
    <w:rsid w:val="00847610"/>
    <w:rsid w:val="00847BC3"/>
    <w:rsid w:val="00853F80"/>
    <w:rsid w:val="00857FD0"/>
    <w:rsid w:val="00862EB6"/>
    <w:rsid w:val="00863074"/>
    <w:rsid w:val="00864ECC"/>
    <w:rsid w:val="00864F45"/>
    <w:rsid w:val="00864FAD"/>
    <w:rsid w:val="008673C0"/>
    <w:rsid w:val="008729CA"/>
    <w:rsid w:val="00876498"/>
    <w:rsid w:val="008854FB"/>
    <w:rsid w:val="00886A81"/>
    <w:rsid w:val="008876D2"/>
    <w:rsid w:val="008920F8"/>
    <w:rsid w:val="008939AE"/>
    <w:rsid w:val="00893DA6"/>
    <w:rsid w:val="008A0C1E"/>
    <w:rsid w:val="008A1E60"/>
    <w:rsid w:val="008A1E7B"/>
    <w:rsid w:val="008A428A"/>
    <w:rsid w:val="008A43E6"/>
    <w:rsid w:val="008A53F8"/>
    <w:rsid w:val="008A6465"/>
    <w:rsid w:val="008B04B7"/>
    <w:rsid w:val="008B486C"/>
    <w:rsid w:val="008B553F"/>
    <w:rsid w:val="008B70A2"/>
    <w:rsid w:val="008B797C"/>
    <w:rsid w:val="008B79C1"/>
    <w:rsid w:val="008C00D9"/>
    <w:rsid w:val="008C0FB3"/>
    <w:rsid w:val="008C346F"/>
    <w:rsid w:val="008C676D"/>
    <w:rsid w:val="008C7391"/>
    <w:rsid w:val="008D4D7B"/>
    <w:rsid w:val="008D76F1"/>
    <w:rsid w:val="008D7CB7"/>
    <w:rsid w:val="008E1098"/>
    <w:rsid w:val="008F463E"/>
    <w:rsid w:val="008F481F"/>
    <w:rsid w:val="008F572B"/>
    <w:rsid w:val="008F6537"/>
    <w:rsid w:val="008F744A"/>
    <w:rsid w:val="008F7452"/>
    <w:rsid w:val="008F7824"/>
    <w:rsid w:val="00901538"/>
    <w:rsid w:val="009030AC"/>
    <w:rsid w:val="0090380E"/>
    <w:rsid w:val="0090459D"/>
    <w:rsid w:val="00905443"/>
    <w:rsid w:val="009055E0"/>
    <w:rsid w:val="00907488"/>
    <w:rsid w:val="00913779"/>
    <w:rsid w:val="00921A9D"/>
    <w:rsid w:val="00922273"/>
    <w:rsid w:val="00927247"/>
    <w:rsid w:val="00932E61"/>
    <w:rsid w:val="00934753"/>
    <w:rsid w:val="00937101"/>
    <w:rsid w:val="00937BFE"/>
    <w:rsid w:val="00937EC3"/>
    <w:rsid w:val="009445F3"/>
    <w:rsid w:val="00944742"/>
    <w:rsid w:val="00944AFE"/>
    <w:rsid w:val="00951621"/>
    <w:rsid w:val="00953981"/>
    <w:rsid w:val="00953D42"/>
    <w:rsid w:val="009541B4"/>
    <w:rsid w:val="00957F2C"/>
    <w:rsid w:val="00971C85"/>
    <w:rsid w:val="00971CE3"/>
    <w:rsid w:val="0097206B"/>
    <w:rsid w:val="009725C7"/>
    <w:rsid w:val="00976370"/>
    <w:rsid w:val="00980C62"/>
    <w:rsid w:val="00983F5E"/>
    <w:rsid w:val="009850DB"/>
    <w:rsid w:val="00986C6D"/>
    <w:rsid w:val="009870F8"/>
    <w:rsid w:val="00991995"/>
    <w:rsid w:val="00992C17"/>
    <w:rsid w:val="009937DA"/>
    <w:rsid w:val="009945FA"/>
    <w:rsid w:val="00996591"/>
    <w:rsid w:val="009A512D"/>
    <w:rsid w:val="009A60F6"/>
    <w:rsid w:val="009A666F"/>
    <w:rsid w:val="009B0FAB"/>
    <w:rsid w:val="009C054C"/>
    <w:rsid w:val="009C1907"/>
    <w:rsid w:val="009C29D5"/>
    <w:rsid w:val="009C3FF4"/>
    <w:rsid w:val="009C4C17"/>
    <w:rsid w:val="009C6756"/>
    <w:rsid w:val="009D2344"/>
    <w:rsid w:val="009D4015"/>
    <w:rsid w:val="009D5D14"/>
    <w:rsid w:val="009E2116"/>
    <w:rsid w:val="009E219C"/>
    <w:rsid w:val="009E351F"/>
    <w:rsid w:val="009E7B6D"/>
    <w:rsid w:val="009F1270"/>
    <w:rsid w:val="009F3144"/>
    <w:rsid w:val="009F4105"/>
    <w:rsid w:val="009F4497"/>
    <w:rsid w:val="009F7704"/>
    <w:rsid w:val="00A021DD"/>
    <w:rsid w:val="00A111BC"/>
    <w:rsid w:val="00A1434A"/>
    <w:rsid w:val="00A1796A"/>
    <w:rsid w:val="00A17D1C"/>
    <w:rsid w:val="00A20819"/>
    <w:rsid w:val="00A20894"/>
    <w:rsid w:val="00A228EB"/>
    <w:rsid w:val="00A27AEB"/>
    <w:rsid w:val="00A30EBB"/>
    <w:rsid w:val="00A31109"/>
    <w:rsid w:val="00A31BF9"/>
    <w:rsid w:val="00A3332E"/>
    <w:rsid w:val="00A3471E"/>
    <w:rsid w:val="00A34781"/>
    <w:rsid w:val="00A34B34"/>
    <w:rsid w:val="00A37BA8"/>
    <w:rsid w:val="00A45D76"/>
    <w:rsid w:val="00A47109"/>
    <w:rsid w:val="00A479E5"/>
    <w:rsid w:val="00A47B5B"/>
    <w:rsid w:val="00A556E0"/>
    <w:rsid w:val="00A567FA"/>
    <w:rsid w:val="00A65982"/>
    <w:rsid w:val="00A66934"/>
    <w:rsid w:val="00A66F74"/>
    <w:rsid w:val="00A72A00"/>
    <w:rsid w:val="00A73471"/>
    <w:rsid w:val="00A74038"/>
    <w:rsid w:val="00A74309"/>
    <w:rsid w:val="00A8114D"/>
    <w:rsid w:val="00A81B4E"/>
    <w:rsid w:val="00A83306"/>
    <w:rsid w:val="00A87717"/>
    <w:rsid w:val="00A901CF"/>
    <w:rsid w:val="00AA3166"/>
    <w:rsid w:val="00AA6E94"/>
    <w:rsid w:val="00AB466B"/>
    <w:rsid w:val="00AC34EE"/>
    <w:rsid w:val="00AC4DA8"/>
    <w:rsid w:val="00AC51C7"/>
    <w:rsid w:val="00AC67FD"/>
    <w:rsid w:val="00AD090F"/>
    <w:rsid w:val="00AD1774"/>
    <w:rsid w:val="00AD29F1"/>
    <w:rsid w:val="00AD3112"/>
    <w:rsid w:val="00AD4CBE"/>
    <w:rsid w:val="00AE280A"/>
    <w:rsid w:val="00AE2CA9"/>
    <w:rsid w:val="00AE35B1"/>
    <w:rsid w:val="00AE6562"/>
    <w:rsid w:val="00AE6E18"/>
    <w:rsid w:val="00AF25E5"/>
    <w:rsid w:val="00AF434F"/>
    <w:rsid w:val="00AF7603"/>
    <w:rsid w:val="00B000FA"/>
    <w:rsid w:val="00B01E98"/>
    <w:rsid w:val="00B02C02"/>
    <w:rsid w:val="00B0386C"/>
    <w:rsid w:val="00B03F2F"/>
    <w:rsid w:val="00B04053"/>
    <w:rsid w:val="00B06BC3"/>
    <w:rsid w:val="00B11596"/>
    <w:rsid w:val="00B13AEB"/>
    <w:rsid w:val="00B14734"/>
    <w:rsid w:val="00B177D7"/>
    <w:rsid w:val="00B200E4"/>
    <w:rsid w:val="00B227C2"/>
    <w:rsid w:val="00B23B23"/>
    <w:rsid w:val="00B271D9"/>
    <w:rsid w:val="00B32C4C"/>
    <w:rsid w:val="00B35B75"/>
    <w:rsid w:val="00B4092C"/>
    <w:rsid w:val="00B42BAE"/>
    <w:rsid w:val="00B43317"/>
    <w:rsid w:val="00B4387C"/>
    <w:rsid w:val="00B465E7"/>
    <w:rsid w:val="00B472B0"/>
    <w:rsid w:val="00B52354"/>
    <w:rsid w:val="00B61E15"/>
    <w:rsid w:val="00B64D00"/>
    <w:rsid w:val="00B65ED4"/>
    <w:rsid w:val="00B7285D"/>
    <w:rsid w:val="00B8132E"/>
    <w:rsid w:val="00B83F47"/>
    <w:rsid w:val="00B94098"/>
    <w:rsid w:val="00B968F1"/>
    <w:rsid w:val="00B97555"/>
    <w:rsid w:val="00BA789B"/>
    <w:rsid w:val="00BB061E"/>
    <w:rsid w:val="00BB3261"/>
    <w:rsid w:val="00BB549F"/>
    <w:rsid w:val="00BB585E"/>
    <w:rsid w:val="00BB7A9A"/>
    <w:rsid w:val="00BC0F27"/>
    <w:rsid w:val="00BC1403"/>
    <w:rsid w:val="00BC3A64"/>
    <w:rsid w:val="00BC7AB6"/>
    <w:rsid w:val="00BD08C6"/>
    <w:rsid w:val="00BD1295"/>
    <w:rsid w:val="00BD1929"/>
    <w:rsid w:val="00BE1450"/>
    <w:rsid w:val="00BE2347"/>
    <w:rsid w:val="00BE4129"/>
    <w:rsid w:val="00BF031D"/>
    <w:rsid w:val="00BF12E1"/>
    <w:rsid w:val="00BF162B"/>
    <w:rsid w:val="00BF19B7"/>
    <w:rsid w:val="00BF307C"/>
    <w:rsid w:val="00BF553A"/>
    <w:rsid w:val="00C03198"/>
    <w:rsid w:val="00C0466C"/>
    <w:rsid w:val="00C06668"/>
    <w:rsid w:val="00C07F3E"/>
    <w:rsid w:val="00C1020E"/>
    <w:rsid w:val="00C12C24"/>
    <w:rsid w:val="00C13FCD"/>
    <w:rsid w:val="00C146DC"/>
    <w:rsid w:val="00C2173E"/>
    <w:rsid w:val="00C22257"/>
    <w:rsid w:val="00C34F5C"/>
    <w:rsid w:val="00C35D53"/>
    <w:rsid w:val="00C40D3F"/>
    <w:rsid w:val="00C4276C"/>
    <w:rsid w:val="00C43580"/>
    <w:rsid w:val="00C45E93"/>
    <w:rsid w:val="00C45EE9"/>
    <w:rsid w:val="00C4783E"/>
    <w:rsid w:val="00C50A98"/>
    <w:rsid w:val="00C538F1"/>
    <w:rsid w:val="00C561B1"/>
    <w:rsid w:val="00C567B5"/>
    <w:rsid w:val="00C56B80"/>
    <w:rsid w:val="00C60CA7"/>
    <w:rsid w:val="00C62987"/>
    <w:rsid w:val="00C64D31"/>
    <w:rsid w:val="00C65ED8"/>
    <w:rsid w:val="00C661CF"/>
    <w:rsid w:val="00C67594"/>
    <w:rsid w:val="00C714D4"/>
    <w:rsid w:val="00C742E3"/>
    <w:rsid w:val="00C76FE2"/>
    <w:rsid w:val="00C80CCF"/>
    <w:rsid w:val="00C812E5"/>
    <w:rsid w:val="00C82DCA"/>
    <w:rsid w:val="00C83199"/>
    <w:rsid w:val="00C8373E"/>
    <w:rsid w:val="00C851FA"/>
    <w:rsid w:val="00C94338"/>
    <w:rsid w:val="00CA0F49"/>
    <w:rsid w:val="00CA2CD5"/>
    <w:rsid w:val="00CA7503"/>
    <w:rsid w:val="00CA7F88"/>
    <w:rsid w:val="00CB02BE"/>
    <w:rsid w:val="00CB2560"/>
    <w:rsid w:val="00CB4EB2"/>
    <w:rsid w:val="00CB7EDE"/>
    <w:rsid w:val="00CC5F42"/>
    <w:rsid w:val="00CD0FD7"/>
    <w:rsid w:val="00CD13EC"/>
    <w:rsid w:val="00CD1A5B"/>
    <w:rsid w:val="00CD3A88"/>
    <w:rsid w:val="00CD3BD6"/>
    <w:rsid w:val="00CD3DB9"/>
    <w:rsid w:val="00CD6D01"/>
    <w:rsid w:val="00CE1680"/>
    <w:rsid w:val="00CE1B76"/>
    <w:rsid w:val="00CE1D8C"/>
    <w:rsid w:val="00CE5721"/>
    <w:rsid w:val="00CF2DEF"/>
    <w:rsid w:val="00CF3297"/>
    <w:rsid w:val="00CF3602"/>
    <w:rsid w:val="00CF6015"/>
    <w:rsid w:val="00CF608E"/>
    <w:rsid w:val="00D0303D"/>
    <w:rsid w:val="00D05E90"/>
    <w:rsid w:val="00D06087"/>
    <w:rsid w:val="00D1188F"/>
    <w:rsid w:val="00D1290A"/>
    <w:rsid w:val="00D16600"/>
    <w:rsid w:val="00D16624"/>
    <w:rsid w:val="00D23A93"/>
    <w:rsid w:val="00D32CF4"/>
    <w:rsid w:val="00D36B94"/>
    <w:rsid w:val="00D43754"/>
    <w:rsid w:val="00D44E8B"/>
    <w:rsid w:val="00D464D8"/>
    <w:rsid w:val="00D47E79"/>
    <w:rsid w:val="00D50C9F"/>
    <w:rsid w:val="00D5265E"/>
    <w:rsid w:val="00D533FF"/>
    <w:rsid w:val="00D5635C"/>
    <w:rsid w:val="00D64873"/>
    <w:rsid w:val="00D74AC7"/>
    <w:rsid w:val="00D7601F"/>
    <w:rsid w:val="00D76593"/>
    <w:rsid w:val="00D77F0E"/>
    <w:rsid w:val="00D843FE"/>
    <w:rsid w:val="00D91BA7"/>
    <w:rsid w:val="00D92C5B"/>
    <w:rsid w:val="00D93B42"/>
    <w:rsid w:val="00D95C0A"/>
    <w:rsid w:val="00D9646C"/>
    <w:rsid w:val="00D97F17"/>
    <w:rsid w:val="00DA04FE"/>
    <w:rsid w:val="00DA1EDA"/>
    <w:rsid w:val="00DA6B48"/>
    <w:rsid w:val="00DB29AF"/>
    <w:rsid w:val="00DB2D3E"/>
    <w:rsid w:val="00DB48FE"/>
    <w:rsid w:val="00DB54C0"/>
    <w:rsid w:val="00DC09B4"/>
    <w:rsid w:val="00DC1333"/>
    <w:rsid w:val="00DC357B"/>
    <w:rsid w:val="00DC46C5"/>
    <w:rsid w:val="00DC763E"/>
    <w:rsid w:val="00DC797E"/>
    <w:rsid w:val="00DD597B"/>
    <w:rsid w:val="00DE1589"/>
    <w:rsid w:val="00DE1D6F"/>
    <w:rsid w:val="00DE79F2"/>
    <w:rsid w:val="00DF00B9"/>
    <w:rsid w:val="00DF1148"/>
    <w:rsid w:val="00E009CB"/>
    <w:rsid w:val="00E079C6"/>
    <w:rsid w:val="00E12D8C"/>
    <w:rsid w:val="00E13A71"/>
    <w:rsid w:val="00E20E89"/>
    <w:rsid w:val="00E2520E"/>
    <w:rsid w:val="00E263C3"/>
    <w:rsid w:val="00E278B5"/>
    <w:rsid w:val="00E360F6"/>
    <w:rsid w:val="00E40EB1"/>
    <w:rsid w:val="00E41D58"/>
    <w:rsid w:val="00E43E2C"/>
    <w:rsid w:val="00E46386"/>
    <w:rsid w:val="00E467C4"/>
    <w:rsid w:val="00E46B27"/>
    <w:rsid w:val="00E478DB"/>
    <w:rsid w:val="00E5342F"/>
    <w:rsid w:val="00E545A5"/>
    <w:rsid w:val="00E611AE"/>
    <w:rsid w:val="00E62989"/>
    <w:rsid w:val="00E6326E"/>
    <w:rsid w:val="00E63BBB"/>
    <w:rsid w:val="00E66852"/>
    <w:rsid w:val="00E71193"/>
    <w:rsid w:val="00E74B7F"/>
    <w:rsid w:val="00E802B0"/>
    <w:rsid w:val="00E836B2"/>
    <w:rsid w:val="00E86EA8"/>
    <w:rsid w:val="00E906C7"/>
    <w:rsid w:val="00E9161E"/>
    <w:rsid w:val="00E940A6"/>
    <w:rsid w:val="00EA310A"/>
    <w:rsid w:val="00EA3C86"/>
    <w:rsid w:val="00EA6DEC"/>
    <w:rsid w:val="00EA6ED5"/>
    <w:rsid w:val="00EA72DC"/>
    <w:rsid w:val="00EA7CB2"/>
    <w:rsid w:val="00EC04DE"/>
    <w:rsid w:val="00ED1449"/>
    <w:rsid w:val="00ED2BDD"/>
    <w:rsid w:val="00ED4660"/>
    <w:rsid w:val="00ED50A4"/>
    <w:rsid w:val="00EE344A"/>
    <w:rsid w:val="00EF05A0"/>
    <w:rsid w:val="00EF7DA9"/>
    <w:rsid w:val="00F0388F"/>
    <w:rsid w:val="00F039F3"/>
    <w:rsid w:val="00F04691"/>
    <w:rsid w:val="00F10BD9"/>
    <w:rsid w:val="00F16C09"/>
    <w:rsid w:val="00F22FE3"/>
    <w:rsid w:val="00F23F90"/>
    <w:rsid w:val="00F3016B"/>
    <w:rsid w:val="00F32AB0"/>
    <w:rsid w:val="00F32F11"/>
    <w:rsid w:val="00F332F6"/>
    <w:rsid w:val="00F33D4B"/>
    <w:rsid w:val="00F34FA5"/>
    <w:rsid w:val="00F4373E"/>
    <w:rsid w:val="00F43F4C"/>
    <w:rsid w:val="00F45B51"/>
    <w:rsid w:val="00F54F83"/>
    <w:rsid w:val="00F55368"/>
    <w:rsid w:val="00F555F5"/>
    <w:rsid w:val="00F55C51"/>
    <w:rsid w:val="00F57ECB"/>
    <w:rsid w:val="00F605AB"/>
    <w:rsid w:val="00F62247"/>
    <w:rsid w:val="00F62647"/>
    <w:rsid w:val="00F62649"/>
    <w:rsid w:val="00F65A3C"/>
    <w:rsid w:val="00F702D6"/>
    <w:rsid w:val="00F730B5"/>
    <w:rsid w:val="00F741C4"/>
    <w:rsid w:val="00F74972"/>
    <w:rsid w:val="00F75F20"/>
    <w:rsid w:val="00F773D5"/>
    <w:rsid w:val="00F82A6E"/>
    <w:rsid w:val="00F86757"/>
    <w:rsid w:val="00F90120"/>
    <w:rsid w:val="00FA052D"/>
    <w:rsid w:val="00FA2C1B"/>
    <w:rsid w:val="00FA3063"/>
    <w:rsid w:val="00FA727C"/>
    <w:rsid w:val="00FB21F6"/>
    <w:rsid w:val="00FB62A2"/>
    <w:rsid w:val="00FB7672"/>
    <w:rsid w:val="00FC4121"/>
    <w:rsid w:val="00FC7A83"/>
    <w:rsid w:val="00FD1A34"/>
    <w:rsid w:val="00FD2735"/>
    <w:rsid w:val="00FD7F9F"/>
    <w:rsid w:val="00FE00B1"/>
    <w:rsid w:val="00FE17EC"/>
    <w:rsid w:val="00FE18E8"/>
    <w:rsid w:val="00FE4A31"/>
    <w:rsid w:val="00FE4F69"/>
    <w:rsid w:val="00FE5FF4"/>
    <w:rsid w:val="00FF06B9"/>
    <w:rsid w:val="00FF210B"/>
    <w:rsid w:val="00FF6E95"/>
    <w:rsid w:val="01451EBC"/>
    <w:rsid w:val="0227A72C"/>
    <w:rsid w:val="03150E3C"/>
    <w:rsid w:val="0406BABB"/>
    <w:rsid w:val="046C7B7F"/>
    <w:rsid w:val="04A0988C"/>
    <w:rsid w:val="05EEABFF"/>
    <w:rsid w:val="06242211"/>
    <w:rsid w:val="08EA8ADC"/>
    <w:rsid w:val="098DB475"/>
    <w:rsid w:val="09CF10F1"/>
    <w:rsid w:val="09FBE879"/>
    <w:rsid w:val="0AC0FF9A"/>
    <w:rsid w:val="0ADCF1D8"/>
    <w:rsid w:val="0C065C2F"/>
    <w:rsid w:val="0CB519B0"/>
    <w:rsid w:val="0D2DBB8A"/>
    <w:rsid w:val="0E824814"/>
    <w:rsid w:val="0FA668BD"/>
    <w:rsid w:val="10378928"/>
    <w:rsid w:val="10E2EA12"/>
    <w:rsid w:val="10FCA3FC"/>
    <w:rsid w:val="11673520"/>
    <w:rsid w:val="11FECA87"/>
    <w:rsid w:val="12D5C8FE"/>
    <w:rsid w:val="1372D738"/>
    <w:rsid w:val="1398E90E"/>
    <w:rsid w:val="13A8BA6B"/>
    <w:rsid w:val="148AD939"/>
    <w:rsid w:val="14C01513"/>
    <w:rsid w:val="14CEA4B4"/>
    <w:rsid w:val="1622C0AE"/>
    <w:rsid w:val="1803AFF3"/>
    <w:rsid w:val="18AF31E1"/>
    <w:rsid w:val="194085A4"/>
    <w:rsid w:val="1A177623"/>
    <w:rsid w:val="1A34697B"/>
    <w:rsid w:val="1A419C7A"/>
    <w:rsid w:val="1A988147"/>
    <w:rsid w:val="1AD3A53B"/>
    <w:rsid w:val="1B62EB4C"/>
    <w:rsid w:val="1CFAF2CC"/>
    <w:rsid w:val="1D55AA40"/>
    <w:rsid w:val="1E264FA2"/>
    <w:rsid w:val="1E278AB7"/>
    <w:rsid w:val="1E7589AD"/>
    <w:rsid w:val="1F5F8F68"/>
    <w:rsid w:val="2039CD40"/>
    <w:rsid w:val="2045454D"/>
    <w:rsid w:val="2070EFC2"/>
    <w:rsid w:val="20E09584"/>
    <w:rsid w:val="2355AAD1"/>
    <w:rsid w:val="2355E4FC"/>
    <w:rsid w:val="247713FF"/>
    <w:rsid w:val="2532F242"/>
    <w:rsid w:val="262CED9F"/>
    <w:rsid w:val="26A207A9"/>
    <w:rsid w:val="28950B80"/>
    <w:rsid w:val="29286C57"/>
    <w:rsid w:val="2A8FC355"/>
    <w:rsid w:val="2B08199E"/>
    <w:rsid w:val="2C1678B1"/>
    <w:rsid w:val="2C2331F2"/>
    <w:rsid w:val="2C7B475F"/>
    <w:rsid w:val="2CFC8BB8"/>
    <w:rsid w:val="2D12ECB4"/>
    <w:rsid w:val="2D9BD3AE"/>
    <w:rsid w:val="2DC1300A"/>
    <w:rsid w:val="2ECD9DBE"/>
    <w:rsid w:val="2F2E7CAE"/>
    <w:rsid w:val="2F798D1A"/>
    <w:rsid w:val="3011B9B1"/>
    <w:rsid w:val="3047FFB3"/>
    <w:rsid w:val="3057153C"/>
    <w:rsid w:val="3073D52E"/>
    <w:rsid w:val="30BF8EE1"/>
    <w:rsid w:val="31245132"/>
    <w:rsid w:val="313D7D3C"/>
    <w:rsid w:val="327F9C0A"/>
    <w:rsid w:val="3281BD8F"/>
    <w:rsid w:val="3447CEC5"/>
    <w:rsid w:val="34800E23"/>
    <w:rsid w:val="34A243AA"/>
    <w:rsid w:val="34CD7ED3"/>
    <w:rsid w:val="3586F847"/>
    <w:rsid w:val="35BFE8A2"/>
    <w:rsid w:val="35C37A7E"/>
    <w:rsid w:val="3722A229"/>
    <w:rsid w:val="3757D31B"/>
    <w:rsid w:val="375F01C1"/>
    <w:rsid w:val="378451BA"/>
    <w:rsid w:val="37BF427B"/>
    <w:rsid w:val="39019820"/>
    <w:rsid w:val="39242494"/>
    <w:rsid w:val="3A64C5F9"/>
    <w:rsid w:val="3A9F5BBE"/>
    <w:rsid w:val="3AED314A"/>
    <w:rsid w:val="3BCD2A63"/>
    <w:rsid w:val="3C31A2C4"/>
    <w:rsid w:val="3E5D8D3B"/>
    <w:rsid w:val="3F18693D"/>
    <w:rsid w:val="3F632E74"/>
    <w:rsid w:val="3FF39E15"/>
    <w:rsid w:val="4059778B"/>
    <w:rsid w:val="418BCEBE"/>
    <w:rsid w:val="41B7D6CE"/>
    <w:rsid w:val="41FCB329"/>
    <w:rsid w:val="424A7605"/>
    <w:rsid w:val="43E02FF6"/>
    <w:rsid w:val="443AEACF"/>
    <w:rsid w:val="45774A98"/>
    <w:rsid w:val="48B594B4"/>
    <w:rsid w:val="4A70831B"/>
    <w:rsid w:val="4A9CF0CA"/>
    <w:rsid w:val="4ABD4142"/>
    <w:rsid w:val="4B431FD8"/>
    <w:rsid w:val="4BF34D9D"/>
    <w:rsid w:val="4E0C248C"/>
    <w:rsid w:val="4E6D3748"/>
    <w:rsid w:val="4F4C9302"/>
    <w:rsid w:val="50E15F10"/>
    <w:rsid w:val="50ED4AD6"/>
    <w:rsid w:val="519D645D"/>
    <w:rsid w:val="51C04D4F"/>
    <w:rsid w:val="5223AFA0"/>
    <w:rsid w:val="5308D090"/>
    <w:rsid w:val="531EFFC9"/>
    <w:rsid w:val="5363A990"/>
    <w:rsid w:val="544324CA"/>
    <w:rsid w:val="5541A1BE"/>
    <w:rsid w:val="559D77F7"/>
    <w:rsid w:val="560CC974"/>
    <w:rsid w:val="5643568A"/>
    <w:rsid w:val="56B65338"/>
    <w:rsid w:val="57399FEA"/>
    <w:rsid w:val="577D42CA"/>
    <w:rsid w:val="5889B862"/>
    <w:rsid w:val="5896752B"/>
    <w:rsid w:val="58AC2930"/>
    <w:rsid w:val="59BCD3D7"/>
    <w:rsid w:val="59EDE928"/>
    <w:rsid w:val="5B3F7FB0"/>
    <w:rsid w:val="5C0C238C"/>
    <w:rsid w:val="5C41492C"/>
    <w:rsid w:val="5C4EBBAE"/>
    <w:rsid w:val="5CC170EC"/>
    <w:rsid w:val="5CECA891"/>
    <w:rsid w:val="5DCDBFB1"/>
    <w:rsid w:val="5E64B363"/>
    <w:rsid w:val="5E9D8589"/>
    <w:rsid w:val="5EA3357B"/>
    <w:rsid w:val="5F1C8E35"/>
    <w:rsid w:val="5F4E17A2"/>
    <w:rsid w:val="5FDA4D1A"/>
    <w:rsid w:val="60765198"/>
    <w:rsid w:val="60D4A8D6"/>
    <w:rsid w:val="6150FE7E"/>
    <w:rsid w:val="61A0CAAC"/>
    <w:rsid w:val="622924C7"/>
    <w:rsid w:val="6270E497"/>
    <w:rsid w:val="639BE3BA"/>
    <w:rsid w:val="63C953AD"/>
    <w:rsid w:val="63DB852A"/>
    <w:rsid w:val="63FC5F81"/>
    <w:rsid w:val="6400EE5F"/>
    <w:rsid w:val="646E8BF1"/>
    <w:rsid w:val="64B99F9B"/>
    <w:rsid w:val="65B9A573"/>
    <w:rsid w:val="66EB16EE"/>
    <w:rsid w:val="67C0D3F5"/>
    <w:rsid w:val="688648EC"/>
    <w:rsid w:val="69420282"/>
    <w:rsid w:val="699F3110"/>
    <w:rsid w:val="6A46862A"/>
    <w:rsid w:val="6D8E5DF9"/>
    <w:rsid w:val="6DA1E6EA"/>
    <w:rsid w:val="6DA7A687"/>
    <w:rsid w:val="6E2B414B"/>
    <w:rsid w:val="6E7D07A6"/>
    <w:rsid w:val="6EBC136E"/>
    <w:rsid w:val="6EE616C3"/>
    <w:rsid w:val="6F3D258C"/>
    <w:rsid w:val="70DA7117"/>
    <w:rsid w:val="70F6985A"/>
    <w:rsid w:val="713B6DE6"/>
    <w:rsid w:val="71A8AD3A"/>
    <w:rsid w:val="73C3A119"/>
    <w:rsid w:val="74662B09"/>
    <w:rsid w:val="756E57EE"/>
    <w:rsid w:val="76391926"/>
    <w:rsid w:val="7820EBD5"/>
    <w:rsid w:val="788B5FC3"/>
    <w:rsid w:val="796A1AB6"/>
    <w:rsid w:val="79A97FC6"/>
    <w:rsid w:val="79FA766C"/>
    <w:rsid w:val="7C067704"/>
    <w:rsid w:val="7C7D19EB"/>
    <w:rsid w:val="7D01CF27"/>
    <w:rsid w:val="7D1A0ACA"/>
    <w:rsid w:val="7D200B7C"/>
    <w:rsid w:val="7E435100"/>
    <w:rsid w:val="7F1D4AB0"/>
    <w:rsid w:val="7F4B4D2A"/>
    <w:rsid w:val="7F78439F"/>
    <w:rsid w:val="7FF7C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26151"/>
  <w15:chartTrackingRefBased/>
  <w15:docId w15:val="{B39F4A21-2663-4650-AABD-8566115C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C83"/>
  </w:style>
  <w:style w:type="paragraph" w:styleId="Heading2">
    <w:name w:val="heading 2"/>
    <w:basedOn w:val="Normal"/>
    <w:link w:val="Heading2Char"/>
    <w:uiPriority w:val="9"/>
    <w:qFormat/>
    <w:rsid w:val="00D9646C"/>
    <w:pPr>
      <w:spacing w:before="100" w:beforeAutospacing="1" w:after="100" w:afterAutospacing="1" w:line="240" w:lineRule="auto"/>
      <w:outlineLvl w:val="1"/>
    </w:pPr>
    <w:rPr>
      <w:rFonts w:ascii="Times New Roman" w:hAnsi="Times New Roman" w:cs="Times New Roman"/>
      <w:b/>
      <w:bCs/>
      <w:kern w:val="2"/>
      <w:sz w:val="36"/>
      <w:szCs w:val="3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F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76FE2"/>
  </w:style>
  <w:style w:type="paragraph" w:styleId="Footer">
    <w:name w:val="footer"/>
    <w:basedOn w:val="Normal"/>
    <w:link w:val="FooterChar"/>
    <w:uiPriority w:val="99"/>
    <w:unhideWhenUsed/>
    <w:rsid w:val="00C76F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6FE2"/>
  </w:style>
  <w:style w:type="table" w:styleId="TableGrid">
    <w:name w:val="Table Grid"/>
    <w:basedOn w:val="TableNormal"/>
    <w:uiPriority w:val="39"/>
    <w:rsid w:val="00C7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66934"/>
    <w:pPr>
      <w:ind w:left="720"/>
      <w:contextualSpacing/>
    </w:pPr>
  </w:style>
  <w:style w:type="paragraph" w:styleId="BalloonText">
    <w:name w:val="Balloon Text"/>
    <w:basedOn w:val="Normal"/>
    <w:link w:val="BalloonTextChar"/>
    <w:uiPriority w:val="99"/>
    <w:semiHidden/>
    <w:unhideWhenUsed/>
    <w:rsid w:val="00035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7AB"/>
    <w:rPr>
      <w:rFonts w:ascii="Segoe UI" w:hAnsi="Segoe UI" w:cs="Segoe UI"/>
      <w:sz w:val="18"/>
      <w:szCs w:val="18"/>
    </w:rPr>
  </w:style>
  <w:style w:type="character" w:customStyle="1" w:styleId="ListParagraphChar">
    <w:name w:val="List Paragraph Char"/>
    <w:link w:val="ListParagraph"/>
    <w:uiPriority w:val="34"/>
    <w:locked/>
    <w:rsid w:val="00164458"/>
  </w:style>
  <w:style w:type="paragraph" w:styleId="Revision">
    <w:name w:val="Revision"/>
    <w:hidden/>
    <w:uiPriority w:val="99"/>
    <w:semiHidden/>
    <w:rsid w:val="008A53F8"/>
    <w:pPr>
      <w:spacing w:after="0" w:line="240" w:lineRule="auto"/>
    </w:pPr>
  </w:style>
  <w:style w:type="character" w:customStyle="1" w:styleId="Heading2Char">
    <w:name w:val="Heading 2 Char"/>
    <w:basedOn w:val="DefaultParagraphFont"/>
    <w:link w:val="Heading2"/>
    <w:uiPriority w:val="9"/>
    <w:rsid w:val="00D9646C"/>
    <w:rPr>
      <w:rFonts w:ascii="Times New Roman" w:hAnsi="Times New Roman" w:cs="Times New Roman"/>
      <w:b/>
      <w:bCs/>
      <w:kern w:val="2"/>
      <w:sz w:val="36"/>
      <w:szCs w:val="36"/>
      <w14:ligatures w14:val="standardContextual"/>
    </w:rPr>
  </w:style>
  <w:style w:type="character" w:styleId="CommentReference">
    <w:name w:val="annotation reference"/>
    <w:basedOn w:val="DefaultParagraphFont"/>
    <w:uiPriority w:val="99"/>
    <w:semiHidden/>
    <w:unhideWhenUsed/>
    <w:rsid w:val="007971A2"/>
    <w:rPr>
      <w:sz w:val="16"/>
      <w:szCs w:val="16"/>
    </w:rPr>
  </w:style>
  <w:style w:type="paragraph" w:styleId="CommentText">
    <w:name w:val="annotation text"/>
    <w:basedOn w:val="Normal"/>
    <w:link w:val="CommentTextChar"/>
    <w:uiPriority w:val="99"/>
    <w:unhideWhenUsed/>
    <w:rsid w:val="007971A2"/>
    <w:pPr>
      <w:spacing w:line="240" w:lineRule="auto"/>
    </w:pPr>
    <w:rPr>
      <w:sz w:val="20"/>
      <w:szCs w:val="20"/>
    </w:rPr>
  </w:style>
  <w:style w:type="character" w:customStyle="1" w:styleId="CommentTextChar">
    <w:name w:val="Comment Text Char"/>
    <w:basedOn w:val="DefaultParagraphFont"/>
    <w:link w:val="CommentText"/>
    <w:uiPriority w:val="99"/>
    <w:rsid w:val="007971A2"/>
    <w:rPr>
      <w:sz w:val="20"/>
      <w:szCs w:val="20"/>
    </w:rPr>
  </w:style>
  <w:style w:type="paragraph" w:styleId="CommentSubject">
    <w:name w:val="annotation subject"/>
    <w:basedOn w:val="CommentText"/>
    <w:next w:val="CommentText"/>
    <w:link w:val="CommentSubjectChar"/>
    <w:uiPriority w:val="99"/>
    <w:semiHidden/>
    <w:unhideWhenUsed/>
    <w:rsid w:val="007971A2"/>
    <w:rPr>
      <w:b/>
      <w:bCs/>
    </w:rPr>
  </w:style>
  <w:style w:type="character" w:customStyle="1" w:styleId="CommentSubjectChar">
    <w:name w:val="Comment Subject Char"/>
    <w:basedOn w:val="CommentTextChar"/>
    <w:link w:val="CommentSubject"/>
    <w:uiPriority w:val="99"/>
    <w:semiHidden/>
    <w:rsid w:val="007971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ΚΕΔΙΠΕΣ">
      <a:dk1>
        <a:sysClr val="windowText" lastClr="000000"/>
      </a:dk1>
      <a:lt1>
        <a:sysClr val="window" lastClr="FFFFFF"/>
      </a:lt1>
      <a:dk2>
        <a:srgbClr val="44546A"/>
      </a:dk2>
      <a:lt2>
        <a:srgbClr val="E7E6E6"/>
      </a:lt2>
      <a:accent1>
        <a:srgbClr val="807F83"/>
      </a:accent1>
      <a:accent2>
        <a:srgbClr val="3B6E8F"/>
      </a:accent2>
      <a:accent3>
        <a:srgbClr val="B30838"/>
      </a:accent3>
      <a:accent4>
        <a:srgbClr val="CED0B4"/>
      </a:accent4>
      <a:accent5>
        <a:srgbClr val="DCBFA5"/>
      </a:accent5>
      <a:accent6>
        <a:srgbClr val="95D4C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230a600-9fb4-427c-b521-8b701ed798fd" xsi:nil="true"/>
    <_ip_UnifiedCompliancePolicyProperties xmlns="http://schemas.microsoft.com/sharepoint/v3" xsi:nil="true"/>
    <lcf76f155ced4ddcb4097134ff3c332f xmlns="a2054146-eae9-485a-882d-9edf041b5df8">
      <Terms xmlns="http://schemas.microsoft.com/office/infopath/2007/PartnerControls"/>
    </lcf76f155ced4ddcb4097134ff3c332f>
    <_dlc_DocId xmlns="f230a600-9fb4-427c-b521-8b701ed798fd">VFK33N2SVYD3-1625761638-2394</_dlc_DocId>
    <_dlc_DocIdUrl xmlns="f230a600-9fb4-427c-b521-8b701ed798fd">
      <Url>https://kedipescomcy.sharepoint.com/sites/IT/_layouts/15/DocIdRedir.aspx?ID=VFK33N2SVYD3-1625761638-2394</Url>
      <Description>VFK33N2SVYD3-1625761638-2394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4889E7E0703F44B056115483C70B1B" ma:contentTypeVersion="16" ma:contentTypeDescription="Create a new document." ma:contentTypeScope="" ma:versionID="b02f6c7e387351382a5b0d4b4959dc7e">
  <xsd:schema xmlns:xsd="http://www.w3.org/2001/XMLSchema" xmlns:xs="http://www.w3.org/2001/XMLSchema" xmlns:p="http://schemas.microsoft.com/office/2006/metadata/properties" xmlns:ns1="http://schemas.microsoft.com/sharepoint/v3" xmlns:ns2="f230a600-9fb4-427c-b521-8b701ed798fd" xmlns:ns3="a2054146-eae9-485a-882d-9edf041b5df8" targetNamespace="http://schemas.microsoft.com/office/2006/metadata/properties" ma:root="true" ma:fieldsID="6eb25c49932923da81220e0e0ad2f85a" ns1:_="" ns2:_="" ns3:_="">
    <xsd:import namespace="http://schemas.microsoft.com/sharepoint/v3"/>
    <xsd:import namespace="f230a600-9fb4-427c-b521-8b701ed798fd"/>
    <xsd:import namespace="a2054146-eae9-485a-882d-9edf041b5d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0a600-9fb4-427c-b521-8b701ed798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e7956972-29a2-4bfc-a676-91ee6959ec2f}" ma:internalName="TaxCatchAll" ma:showField="CatchAllData" ma:web="f230a600-9fb4-427c-b521-8b701ed798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054146-eae9-485a-882d-9edf041b5d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78f1e3b-304a-4df0-951b-132c20d3fe7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08558-C82A-4AE3-962E-F31D20791EE3}">
  <ds:schemaRefs>
    <ds:schemaRef ds:uri="http://schemas.microsoft.com/sharepoint/events"/>
  </ds:schemaRefs>
</ds:datastoreItem>
</file>

<file path=customXml/itemProps2.xml><?xml version="1.0" encoding="utf-8"?>
<ds:datastoreItem xmlns:ds="http://schemas.openxmlformats.org/officeDocument/2006/customXml" ds:itemID="{3530A0A5-89F3-4368-B626-C75D68FFD89F}">
  <ds:schemaRefs>
    <ds:schemaRef ds:uri="http://schemas.microsoft.com/sharepoint/v3/contenttype/forms"/>
  </ds:schemaRefs>
</ds:datastoreItem>
</file>

<file path=customXml/itemProps3.xml><?xml version="1.0" encoding="utf-8"?>
<ds:datastoreItem xmlns:ds="http://schemas.openxmlformats.org/officeDocument/2006/customXml" ds:itemID="{D5B9EADC-2D50-42D9-B4BE-E1B13716CF57}">
  <ds:schemaRefs>
    <ds:schemaRef ds:uri="http://schemas.microsoft.com/office/2006/metadata/properties"/>
    <ds:schemaRef ds:uri="http://schemas.microsoft.com/office/infopath/2007/PartnerControls"/>
    <ds:schemaRef ds:uri="http://schemas.microsoft.com/sharepoint/v3"/>
    <ds:schemaRef ds:uri="f230a600-9fb4-427c-b521-8b701ed798fd"/>
    <ds:schemaRef ds:uri="a2054146-eae9-485a-882d-9edf041b5df8"/>
  </ds:schemaRefs>
</ds:datastoreItem>
</file>

<file path=customXml/itemProps4.xml><?xml version="1.0" encoding="utf-8"?>
<ds:datastoreItem xmlns:ds="http://schemas.openxmlformats.org/officeDocument/2006/customXml" ds:itemID="{4BA27DE9-8E36-467E-9C6D-0D62A0CB9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0a600-9fb4-427c-b521-8b701ed798fd"/>
    <ds:schemaRef ds:uri="a2054146-eae9-485a-882d-9edf041b5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B3CBB2-3911-4F1B-97DF-758886C2BC64}">
  <ds:schemaRefs>
    <ds:schemaRef ds:uri="http://schemas.openxmlformats.org/officeDocument/2006/bibliography"/>
  </ds:schemaRefs>
</ds:datastoreItem>
</file>

<file path=docMetadata/LabelInfo.xml><?xml version="1.0" encoding="utf-8"?>
<clbl:labelList xmlns:clbl="http://schemas.microsoft.com/office/2020/mipLabelMetadata">
  <clbl:label id="{043a9416-33c6-46bc-ae72-c384cc505746}" enabled="1" method="Privileged" siteId="{768ddc00-e05b-46ae-a511-740c8ac950d1}"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2671</Words>
  <Characters>15228</Characters>
  <Application>Microsoft Office Word</Application>
  <DocSecurity>0</DocSecurity>
  <Lines>126</Lines>
  <Paragraphs>35</Paragraphs>
  <ScaleCrop>false</ScaleCrop>
  <Company>KPMG</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dc:creator>
  <cp:keywords/>
  <dc:description/>
  <cp:lastModifiedBy>Pantelis Zeniou</cp:lastModifiedBy>
  <cp:revision>3</cp:revision>
  <dcterms:created xsi:type="dcterms:W3CDTF">2026-06-24T08:52:00Z</dcterms:created>
  <dcterms:modified xsi:type="dcterms:W3CDTF">2026-06-24T09:01:00Z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0x010100E64889E7E0703F44B056115483C70B1B</vt:lpwstr>
  </property>
  <property fmtid="{D5CDD505-2E9C-101B-9397-08002B2CF9AE}" pid="3" name="_dlc_DocIdItemGuid">
    <vt:lpwstr>91958246-fd49-4164-af23-c35daeb66c6b</vt:lpwstr>
  </property>
  <property fmtid="{D5CDD505-2E9C-101B-9397-08002B2CF9AE}" pid="4" name="MediaServiceImageTags">
    <vt:lpwstr/>
  </property>
  <property fmtid="{D5CDD505-2E9C-101B-9397-08002B2CF9AE}" pid="5" name="docLang">
    <vt:lpwstr>en</vt:lpwstr>
  </property>
</Properties>
</file>