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EFA2" w14:textId="77777777" w:rsidR="00450C63" w:rsidRDefault="00450C63" w:rsidP="00205D82">
      <w:pPr>
        <w:spacing w:after="0" w:line="240" w:lineRule="auto"/>
        <w:rPr>
          <w:rFonts w:ascii="Arial" w:eastAsia="PMingLiU" w:hAnsi="Arial" w:cs="Arial"/>
          <w:b/>
          <w:u w:val="single"/>
          <w:lang w:val="el-GR" w:eastAsia="zh-CN"/>
        </w:rPr>
      </w:pPr>
    </w:p>
    <w:p w14:paraId="0520F86A" w14:textId="77777777" w:rsidR="00450C63" w:rsidRDefault="00450C63" w:rsidP="00205D82">
      <w:pPr>
        <w:spacing w:after="0" w:line="240" w:lineRule="auto"/>
        <w:rPr>
          <w:rFonts w:ascii="Arial" w:eastAsia="PMingLiU" w:hAnsi="Arial" w:cs="Arial"/>
          <w:b/>
          <w:u w:val="single"/>
          <w:lang w:val="el-GR" w:eastAsia="zh-CN"/>
        </w:rPr>
      </w:pPr>
    </w:p>
    <w:p w14:paraId="5CE6B6D3" w14:textId="77777777" w:rsidR="007A609C" w:rsidRPr="007A609C" w:rsidRDefault="007A609C" w:rsidP="00205D82">
      <w:pPr>
        <w:spacing w:after="0" w:line="240" w:lineRule="auto"/>
        <w:rPr>
          <w:rFonts w:ascii="Arial" w:eastAsia="PMingLiU" w:hAnsi="Arial" w:cs="Arial"/>
          <w:b/>
          <w:u w:val="single"/>
          <w:lang w:val="el-GR" w:eastAsia="zh-CN"/>
        </w:rPr>
      </w:pPr>
      <w:r w:rsidRPr="007A609C">
        <w:rPr>
          <w:rFonts w:ascii="Arial" w:eastAsia="PMingLiU" w:hAnsi="Arial" w:cs="Arial"/>
          <w:b/>
          <w:u w:val="single"/>
          <w:lang w:val="el-GR" w:eastAsia="zh-CN"/>
        </w:rPr>
        <w:t>ΠΑΡΑΡΤΗΜΑ 3</w:t>
      </w:r>
    </w:p>
    <w:p w14:paraId="1A009EF6" w14:textId="77777777" w:rsidR="00205D82" w:rsidRPr="00205D82" w:rsidRDefault="00205D82" w:rsidP="00205D82">
      <w:pPr>
        <w:spacing w:after="0" w:line="240" w:lineRule="auto"/>
        <w:jc w:val="center"/>
        <w:rPr>
          <w:rFonts w:ascii="Arial" w:eastAsia="PMingLiU" w:hAnsi="Arial" w:cs="Arial"/>
          <w:b/>
          <w:sz w:val="20"/>
          <w:szCs w:val="20"/>
          <w:lang w:val="el-GR" w:eastAsia="zh-CN"/>
        </w:rPr>
      </w:pPr>
    </w:p>
    <w:tbl>
      <w:tblPr>
        <w:tblW w:w="481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393"/>
        <w:gridCol w:w="1037"/>
        <w:gridCol w:w="1086"/>
        <w:gridCol w:w="1557"/>
      </w:tblGrid>
      <w:tr w:rsidR="00725A83" w:rsidRPr="00A14C9A" w14:paraId="1BC6EC02" w14:textId="77777777" w:rsidTr="00034717">
        <w:trPr>
          <w:cantSplit/>
          <w:trHeight w:val="113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F02D5" w14:textId="77777777" w:rsidR="00323D44" w:rsidRPr="00A14C9A" w:rsidRDefault="00323D44" w:rsidP="00450C6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Α/Α</w:t>
            </w:r>
          </w:p>
        </w:tc>
        <w:tc>
          <w:tcPr>
            <w:tcW w:w="275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7C7973" w14:textId="77777777" w:rsidR="00323D44" w:rsidRPr="00A14C9A" w:rsidRDefault="00323D44" w:rsidP="00450C6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Προσφερόμενα Προϊόντα/Υπηρεσίες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4C02FA" w14:textId="77777777" w:rsidR="00323D44" w:rsidRPr="00A14C9A" w:rsidRDefault="00323D44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Ετήσιο Κόστος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€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1AEE42" w14:textId="77777777" w:rsidR="00323D44" w:rsidRPr="00A14C9A" w:rsidRDefault="00323D44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ΦΠ</w:t>
            </w:r>
            <w:r w:rsid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Α </w:t>
            </w:r>
            <w:r w:rsidR="009D2F50" w:rsidRPr="00A14C9A">
              <w:rPr>
                <w:rFonts w:ascii="Arial" w:eastAsia="PMingLiU" w:hAnsi="Arial" w:cs="Arial"/>
                <w:sz w:val="22"/>
                <w:szCs w:val="22"/>
                <w:lang w:val="el-GR" w:eastAsia="zh-CN"/>
              </w:rPr>
              <w:t xml:space="preserve">   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€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335815" w14:textId="77777777" w:rsidR="00323D44" w:rsidRPr="00A14C9A" w:rsidRDefault="00F83312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Ετήσιο Κόστος (συμπ.</w:t>
            </w:r>
            <w:r w:rsidR="00323D44"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ΦΠΑ)</w:t>
            </w:r>
            <w:r w:rsidR="003733AE"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   </w:t>
            </w:r>
            <w:r w:rsidR="00725A83"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 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    </w:t>
            </w:r>
            <w:r w:rsidR="00323D44"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€</w:t>
            </w:r>
          </w:p>
        </w:tc>
      </w:tr>
      <w:tr w:rsidR="00725A83" w:rsidRPr="0080403C" w14:paraId="7BCEFCCB" w14:textId="77777777" w:rsidTr="00034717">
        <w:trPr>
          <w:cantSplit/>
          <w:trHeight w:val="756"/>
        </w:trPr>
        <w:tc>
          <w:tcPr>
            <w:tcW w:w="3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8BC0E" w14:textId="77777777" w:rsidR="00323D44" w:rsidRPr="00A14C9A" w:rsidRDefault="00323D44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27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3328D3" w14:textId="77777777" w:rsidR="00323D44" w:rsidRPr="00A14C9A" w:rsidRDefault="00323D44" w:rsidP="00450C6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  <w:t xml:space="preserve">Καθαρισμός γραφείων και εξωτερικών χώρων όλων (*) των κτιριακών εγκαταστάσεων της ΚΕΔΙΠΕΣ ως η προκήρυξη της προσφοράς και αναλυτική παρουσίαση του κόστους ανά κτήριο στον </w:t>
            </w:r>
            <w:r w:rsidRPr="00A14C9A">
              <w:rPr>
                <w:rFonts w:ascii="Arial" w:eastAsia="Times New Roman" w:hAnsi="Arial" w:cs="Arial"/>
                <w:b/>
                <w:sz w:val="22"/>
                <w:szCs w:val="22"/>
                <w:lang w:val="el-GR" w:eastAsia="el-GR"/>
              </w:rPr>
              <w:t xml:space="preserve">“Αναλυτικό Πίνακα Κόστους”, </w:t>
            </w:r>
            <w:r w:rsidRPr="00A14C9A"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  <w:t>συμπεριλαμβανομένων και των χημικών, αναλώσιμων και εργαλείων.</w:t>
            </w:r>
          </w:p>
          <w:p w14:paraId="71B1E1EB" w14:textId="77777777" w:rsidR="00323D44" w:rsidRPr="00A14C9A" w:rsidRDefault="00323D44" w:rsidP="00450C6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</w:pPr>
          </w:p>
        </w:tc>
        <w:tc>
          <w:tcPr>
            <w:tcW w:w="5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34E836" w14:textId="1EA7E918" w:rsidR="00323D44" w:rsidRPr="00A14C9A" w:rsidRDefault="007033D8" w:rsidP="00450C63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BD3291" w14:textId="6DF02BB1" w:rsidR="00323D44" w:rsidRPr="00A14C9A" w:rsidRDefault="007033D8" w:rsidP="00450C63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1"/>
          </w:p>
        </w:tc>
        <w:tc>
          <w:tcPr>
            <w:tcW w:w="79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D499B13" w14:textId="1E64DD97" w:rsidR="00323D44" w:rsidRPr="00A14C9A" w:rsidRDefault="007033D8" w:rsidP="00450C63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2"/>
          </w:p>
        </w:tc>
      </w:tr>
      <w:tr w:rsidR="00A14C9A" w:rsidRPr="00A14C9A" w14:paraId="6560BD42" w14:textId="77777777" w:rsidTr="00034717">
        <w:trPr>
          <w:cantSplit/>
          <w:trHeight w:val="756"/>
        </w:trPr>
        <w:tc>
          <w:tcPr>
            <w:tcW w:w="3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F03B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0E444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Προσφερόμενα Προϊόντα/Υπηρεσίες</w:t>
            </w:r>
          </w:p>
        </w:tc>
        <w:tc>
          <w:tcPr>
            <w:tcW w:w="530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88206ED" w14:textId="77777777" w:rsidR="00A14C9A" w:rsidRPr="00A14C9A" w:rsidRDefault="00A14C9A" w:rsidP="00A14C9A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Κόστος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€</w:t>
            </w:r>
          </w:p>
        </w:tc>
        <w:tc>
          <w:tcPr>
            <w:tcW w:w="555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F50A69D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ΦΠΑ</w:t>
            </w:r>
            <w:r w:rsidRPr="00A14C9A">
              <w:rPr>
                <w:rFonts w:ascii="Arial" w:eastAsia="PMingLiU" w:hAnsi="Arial" w:cs="Arial"/>
                <w:sz w:val="22"/>
                <w:szCs w:val="22"/>
                <w:lang w:val="el-GR" w:eastAsia="zh-CN"/>
              </w:rPr>
              <w:t xml:space="preserve">    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€</w:t>
            </w:r>
          </w:p>
        </w:tc>
        <w:tc>
          <w:tcPr>
            <w:tcW w:w="79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41499E5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Κόστος (συμπ.ΦΠΑ)         €</w:t>
            </w:r>
          </w:p>
        </w:tc>
      </w:tr>
      <w:tr w:rsidR="00A14C9A" w:rsidRPr="00A14C9A" w14:paraId="6CB68344" w14:textId="77777777" w:rsidTr="00034717">
        <w:trPr>
          <w:cantSplit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695D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2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5BED33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Διάφορες έκτακτες εργασίες :</w:t>
            </w:r>
          </w:p>
          <w:p w14:paraId="13A7A442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21552C94" w14:textId="77777777" w:rsidR="00A14C9A" w:rsidRPr="00A14C9A" w:rsidRDefault="00A14C9A" w:rsidP="00A14C9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Γενικός Καθαρισμός Κτιρίου</w:t>
            </w:r>
          </w:p>
          <w:p w14:paraId="5B9BF0DF" w14:textId="77777777" w:rsidR="00A14C9A" w:rsidRPr="00A14C9A" w:rsidRDefault="00A14C9A" w:rsidP="00A14C9A">
            <w:pPr>
              <w:pStyle w:val="ListParagraph"/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08748351" w14:textId="77777777" w:rsidR="00A14C9A" w:rsidRPr="00A14C9A" w:rsidRDefault="00A14C9A" w:rsidP="00A14C9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Συνεργείο Καθαρισμού</w:t>
            </w:r>
          </w:p>
          <w:p w14:paraId="78DE67E7" w14:textId="77777777" w:rsidR="00A14C9A" w:rsidRPr="00A14C9A" w:rsidRDefault="00A14C9A" w:rsidP="00A14C9A">
            <w:pPr>
              <w:pStyle w:val="ListParagrap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074512F1" w14:textId="77777777" w:rsidR="00A14C9A" w:rsidRPr="00A14C9A" w:rsidRDefault="00A14C9A" w:rsidP="00A14C9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Βούρτσα καθαρισμού τουαλέτας</w:t>
            </w:r>
          </w:p>
          <w:p w14:paraId="7FF44B23" w14:textId="77777777" w:rsidR="00A14C9A" w:rsidRPr="00A14C9A" w:rsidRDefault="00A14C9A" w:rsidP="00A14C9A">
            <w:pPr>
              <w:pStyle w:val="ListParagrap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59F388A1" w14:textId="77777777" w:rsidR="00A14C9A" w:rsidRPr="00A14C9A" w:rsidRDefault="00A14C9A" w:rsidP="00A14C9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Κάλαθος με καπάκι και υποπόδιο</w:t>
            </w:r>
          </w:p>
          <w:p w14:paraId="6ECD7FB2" w14:textId="77777777" w:rsidR="00A14C9A" w:rsidRPr="00A14C9A" w:rsidRDefault="00A14C9A" w:rsidP="00A14C9A">
            <w:pPr>
              <w:pStyle w:val="ListParagraph"/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5CA8CF7E" w14:textId="7C2AF3AA" w:rsidR="00A14C9A" w:rsidRPr="00A14C9A" w:rsidRDefault="0080403C" w:rsidP="00A14C9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Συλλογή ανακυκλώσιμων υλικών από ενδεδειγμένους χώρους ανακύκλωσης των κτιρίων της ΚΕΔΙΠΕΣ</w:t>
            </w:r>
          </w:p>
          <w:p w14:paraId="532CEA1E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7D1E5677" w14:textId="77777777" w:rsidR="00A14C9A" w:rsidRPr="00A14C9A" w:rsidRDefault="00A14C9A" w:rsidP="00A14C9A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  <w:t>……………………………………………….</w:t>
            </w:r>
          </w:p>
          <w:p w14:paraId="0FE7FDB5" w14:textId="77777777" w:rsidR="00A14C9A" w:rsidRPr="00A14C9A" w:rsidRDefault="00A14C9A" w:rsidP="00A14C9A">
            <w:pPr>
              <w:pStyle w:val="ListParagraph"/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  <w:p w14:paraId="51FCC093" w14:textId="77777777" w:rsidR="00A14C9A" w:rsidRPr="00A14C9A" w:rsidRDefault="00A14C9A" w:rsidP="00A14C9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l-GR" w:eastAsia="el-GR"/>
              </w:rPr>
            </w:pPr>
          </w:p>
        </w:tc>
        <w:tc>
          <w:tcPr>
            <w:tcW w:w="530" w:type="pct"/>
            <w:shd w:val="clear" w:color="auto" w:fill="FFFFFF" w:themeFill="background1"/>
            <w:vAlign w:val="center"/>
          </w:tcPr>
          <w:p w14:paraId="6874AD9A" w14:textId="451F4F03" w:rsidR="00A14C9A" w:rsidRPr="00A14C9A" w:rsidRDefault="007033D8" w:rsidP="00A14C9A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3"/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5F34E3DB" w14:textId="71848162" w:rsidR="00A14C9A" w:rsidRPr="00A14C9A" w:rsidRDefault="007033D8" w:rsidP="00A14C9A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4"/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B162C84" w14:textId="4731D27D" w:rsidR="00A14C9A" w:rsidRPr="00A14C9A" w:rsidRDefault="007033D8" w:rsidP="00A14C9A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5"/>
          </w:p>
        </w:tc>
      </w:tr>
      <w:tr w:rsidR="00034717" w:rsidRPr="00A14C9A" w14:paraId="35A2AA65" w14:textId="77777777" w:rsidTr="00034717">
        <w:trPr>
          <w:cantSplit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B433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CBE2F7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Προσφερόμενα Προϊόντα/Υπηρεσίες</w:t>
            </w:r>
          </w:p>
        </w:tc>
        <w:tc>
          <w:tcPr>
            <w:tcW w:w="53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3CF00CA" w14:textId="77777777" w:rsidR="00034717" w:rsidRPr="00A14C9A" w:rsidRDefault="00034717" w:rsidP="00034717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 xml:space="preserve">Κόστος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€</w:t>
            </w:r>
          </w:p>
        </w:tc>
        <w:tc>
          <w:tcPr>
            <w:tcW w:w="55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5DFDCD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ΦΠΑ</w:t>
            </w:r>
            <w:r w:rsidRPr="00A14C9A">
              <w:rPr>
                <w:rFonts w:ascii="Arial" w:eastAsia="PMingLiU" w:hAnsi="Arial" w:cs="Arial"/>
                <w:sz w:val="22"/>
                <w:szCs w:val="22"/>
                <w:lang w:val="el-GR" w:eastAsia="zh-CN"/>
              </w:rPr>
              <w:t xml:space="preserve">     </w:t>
            </w: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n-GB" w:eastAsia="zh-CN"/>
              </w:rPr>
              <w:t>€</w:t>
            </w:r>
          </w:p>
        </w:tc>
        <w:tc>
          <w:tcPr>
            <w:tcW w:w="79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DE990F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 w:rsidRPr="00A14C9A"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t>Κόστος (συμπ.ΦΠΑ)         €</w:t>
            </w:r>
          </w:p>
        </w:tc>
      </w:tr>
      <w:tr w:rsidR="00034717" w:rsidRPr="007033D8" w14:paraId="2228995E" w14:textId="77777777" w:rsidTr="00F637F8">
        <w:trPr>
          <w:cantSplit/>
        </w:trPr>
        <w:tc>
          <w:tcPr>
            <w:tcW w:w="3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A548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27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2484AA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  <w:t>Χρέωση ανά ώρα για τις περιπτώσεις αντικατάστασης καθαριστριών υπαλλήλων της ΚΕΔΙΠΕΣ</w:t>
            </w:r>
          </w:p>
          <w:p w14:paraId="6E022880" w14:textId="77777777" w:rsidR="00034717" w:rsidRPr="00A14C9A" w:rsidRDefault="00034717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l-GR" w:eastAsia="el-GR"/>
              </w:rPr>
            </w:pPr>
          </w:p>
        </w:tc>
        <w:tc>
          <w:tcPr>
            <w:tcW w:w="530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3D89FEC" w14:textId="30AA2EE7" w:rsidR="00034717" w:rsidRPr="00A14C9A" w:rsidRDefault="007033D8" w:rsidP="00034717">
            <w:pPr>
              <w:tabs>
                <w:tab w:val="left" w:pos="1134"/>
              </w:tabs>
              <w:spacing w:before="12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6"/>
          </w:p>
        </w:tc>
        <w:tc>
          <w:tcPr>
            <w:tcW w:w="555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87C1075" w14:textId="33E7ED51" w:rsidR="00034717" w:rsidRPr="00034717" w:rsidRDefault="007033D8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7"/>
          </w:p>
        </w:tc>
        <w:tc>
          <w:tcPr>
            <w:tcW w:w="79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A900550" w14:textId="3A688ED8" w:rsidR="00034717" w:rsidRPr="00A14C9A" w:rsidRDefault="007033D8" w:rsidP="0003471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pP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instrText xml:space="preserve"> FORMTEXT </w:instrTex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separate"/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noProof/>
                <w:sz w:val="22"/>
                <w:szCs w:val="22"/>
                <w:lang w:val="el-GR" w:eastAsia="zh-CN"/>
              </w:rPr>
              <w:t> </w:t>
            </w:r>
            <w:r>
              <w:rPr>
                <w:rFonts w:ascii="Arial" w:eastAsia="PMingLiU" w:hAnsi="Arial" w:cs="Arial"/>
                <w:b/>
                <w:sz w:val="22"/>
                <w:szCs w:val="22"/>
                <w:lang w:val="el-GR" w:eastAsia="zh-CN"/>
              </w:rPr>
              <w:fldChar w:fldCharType="end"/>
            </w:r>
            <w:bookmarkEnd w:id="8"/>
          </w:p>
        </w:tc>
      </w:tr>
    </w:tbl>
    <w:p w14:paraId="0A9073AF" w14:textId="77777777" w:rsidR="00A91E96" w:rsidRDefault="00A91E96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62B2AD74" w14:textId="77777777" w:rsidR="00450C63" w:rsidRDefault="00450C6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7BB533C6" w14:textId="77777777" w:rsidR="00450C63" w:rsidRPr="00064FEB" w:rsidRDefault="00450C63" w:rsidP="00450C63">
      <w:pPr>
        <w:spacing w:after="0"/>
        <w:rPr>
          <w:rFonts w:ascii="Arial" w:eastAsia="PMingLiU" w:hAnsi="Arial" w:cs="Arial"/>
          <w:i/>
          <w:sz w:val="20"/>
          <w:szCs w:val="20"/>
          <w:lang w:val="el-GR" w:eastAsia="zh-CN"/>
        </w:rPr>
      </w:pPr>
      <w:r w:rsidRPr="00064FEB">
        <w:rPr>
          <w:rFonts w:ascii="Arial" w:eastAsia="PMingLiU" w:hAnsi="Arial" w:cs="Arial"/>
          <w:i/>
          <w:sz w:val="20"/>
          <w:szCs w:val="20"/>
          <w:lang w:val="el-GR" w:eastAsia="zh-CN"/>
        </w:rPr>
        <w:t xml:space="preserve">* Δεν θα γίνονται δεκτές Τμηματικές Προσφορές  </w:t>
      </w:r>
    </w:p>
    <w:p w14:paraId="71901DB3" w14:textId="77777777" w:rsidR="00450C63" w:rsidRDefault="00450C6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40D05616" w14:textId="77777777" w:rsidR="00450C63" w:rsidRDefault="00450C6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13835FCA" w14:textId="77777777" w:rsidR="00A05013" w:rsidRDefault="00A0501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31FE7B09" w14:textId="77777777" w:rsidR="00A05013" w:rsidRDefault="00A0501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0AC2DA05" w14:textId="77777777" w:rsidR="00A05013" w:rsidRDefault="00A0501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7032ABCF" w14:textId="77777777" w:rsidR="00A05013" w:rsidRDefault="00A0501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62F614AA" w14:textId="77777777" w:rsidR="00A05013" w:rsidRDefault="00A0501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1583B053" w14:textId="77777777" w:rsidR="00A05013" w:rsidRDefault="00A05013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78102F93" w14:textId="77777777" w:rsidR="00A91E96" w:rsidRDefault="00A91E96" w:rsidP="00450C63">
      <w:pPr>
        <w:tabs>
          <w:tab w:val="left" w:pos="1134"/>
        </w:tabs>
        <w:spacing w:after="0" w:line="240" w:lineRule="auto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tbl>
      <w:tblPr>
        <w:tblW w:w="10064" w:type="dxa"/>
        <w:tblInd w:w="132" w:type="dxa"/>
        <w:tblLook w:val="04A0" w:firstRow="1" w:lastRow="0" w:firstColumn="1" w:lastColumn="0" w:noHBand="0" w:noVBand="1"/>
      </w:tblPr>
      <w:tblGrid>
        <w:gridCol w:w="851"/>
        <w:gridCol w:w="3492"/>
        <w:gridCol w:w="2320"/>
        <w:gridCol w:w="971"/>
        <w:gridCol w:w="871"/>
        <w:gridCol w:w="1559"/>
      </w:tblGrid>
      <w:tr w:rsidR="00450C63" w:rsidRPr="00F060A2" w14:paraId="6FA91C93" w14:textId="77777777" w:rsidTr="00A14C9A">
        <w:trPr>
          <w:trHeight w:val="300"/>
        </w:trPr>
        <w:tc>
          <w:tcPr>
            <w:tcW w:w="100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FFE08ED" w14:textId="77777777" w:rsidR="00450C63" w:rsidRDefault="00450C63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ΑΝΑΛΥΤΙΚΟΣ ΠΙΝΑΚΑΣ ΚΟΣΤΟΥΣ</w:t>
            </w:r>
          </w:p>
        </w:tc>
      </w:tr>
      <w:tr w:rsidR="005C0969" w:rsidRPr="00532AA4" w14:paraId="4D10D82C" w14:textId="77777777" w:rsidTr="00A14C9A">
        <w:trPr>
          <w:trHeight w:val="1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BA213F" w14:textId="77777777" w:rsidR="005C0969" w:rsidRPr="00064FEB" w:rsidRDefault="005C0969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64FEB">
              <w:rPr>
                <w:rFonts w:ascii="Arial" w:eastAsia="Times New Roman" w:hAnsi="Arial" w:cs="Arial"/>
                <w:b/>
                <w:bCs/>
                <w:color w:val="000000"/>
              </w:rPr>
              <w:t>Α/Α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A52D1" w14:textId="77777777" w:rsidR="005C0969" w:rsidRPr="005A6AB5" w:rsidRDefault="005C0969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proofErr w:type="spellStart"/>
            <w:r w:rsidRPr="00064FEB">
              <w:rPr>
                <w:rFonts w:ascii="Arial" w:eastAsia="Times New Roman" w:hAnsi="Arial" w:cs="Arial"/>
                <w:b/>
                <w:bCs/>
                <w:color w:val="000000"/>
              </w:rPr>
              <w:t>Διεύθυνση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Κτηρίου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67E91B" w14:textId="77777777" w:rsidR="005C0969" w:rsidRPr="00064FEB" w:rsidRDefault="00BD37F8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‘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Ορ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ο</w:t>
            </w:r>
            <w:proofErr w:type="spellStart"/>
            <w:r w:rsidR="005C0969" w:rsidRPr="00064FEB">
              <w:rPr>
                <w:rFonts w:ascii="Arial" w:eastAsia="Times New Roman" w:hAnsi="Arial" w:cs="Arial"/>
                <w:b/>
                <w:bCs/>
                <w:color w:val="000000"/>
              </w:rPr>
              <w:t>φοι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6667BC" w14:textId="77777777" w:rsidR="00532AA4" w:rsidRDefault="005C0969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Ετήσιο Κόστος  ανά κτήριο</w:t>
            </w:r>
          </w:p>
          <w:p w14:paraId="6FA6503D" w14:textId="77777777" w:rsidR="005C0969" w:rsidRPr="00A90C22" w:rsidRDefault="00532AA4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r w:rsidRPr="00532AA4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€</w:t>
            </w:r>
            <w:r w:rsidR="005C0969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613629" w14:textId="77777777" w:rsidR="005C0969" w:rsidRPr="00A90C22" w:rsidRDefault="00AB56B8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r w:rsidRPr="00A14C9A">
              <w:rPr>
                <w:rFonts w:ascii="Arial" w:eastAsia="PMingLiU" w:hAnsi="Arial" w:cs="Arial"/>
                <w:b/>
                <w:lang w:val="el-GR" w:eastAsia="zh-CN"/>
              </w:rPr>
              <w:t xml:space="preserve"> ΦΠΑ</w:t>
            </w:r>
            <w:r w:rsidR="005C0969" w:rsidRPr="00A90C22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</w:t>
            </w:r>
            <w:r w:rsidR="005C0969" w:rsidRPr="005A6AB5">
              <w:rPr>
                <w:rFonts w:ascii="Arial" w:eastAsia="PMingLiU" w:hAnsi="Arial" w:cs="Arial"/>
                <w:b/>
                <w:lang w:val="el-GR" w:eastAsia="zh-CN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67A26D" w14:textId="77777777" w:rsidR="00532AA4" w:rsidRDefault="002B0B57" w:rsidP="00450C63">
            <w:pPr>
              <w:spacing w:after="0"/>
              <w:jc w:val="center"/>
              <w:rPr>
                <w:rFonts w:ascii="Arial" w:eastAsia="PMingLiU" w:hAnsi="Arial" w:cs="Arial"/>
                <w:lang w:val="el-GR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Ετήσιο Κόστος  ανά κτήριο </w:t>
            </w:r>
            <w:r w:rsidRPr="00A14C9A">
              <w:rPr>
                <w:rFonts w:ascii="Arial" w:eastAsia="PMingLiU" w:hAnsi="Arial" w:cs="Arial"/>
                <w:b/>
                <w:lang w:val="el-GR" w:eastAsia="zh-CN"/>
              </w:rPr>
              <w:t>(συμπ. ΦΠΑ)</w:t>
            </w:r>
          </w:p>
          <w:p w14:paraId="48CF2024" w14:textId="77777777" w:rsidR="005C0969" w:rsidRPr="00A90C22" w:rsidRDefault="002B0B57" w:rsidP="00450C6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r w:rsidRPr="00A90C22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</w:t>
            </w:r>
            <w:r w:rsidRPr="005A6AB5">
              <w:rPr>
                <w:rFonts w:ascii="Arial" w:eastAsia="PMingLiU" w:hAnsi="Arial" w:cs="Arial"/>
                <w:b/>
                <w:lang w:val="el-GR" w:eastAsia="zh-CN"/>
              </w:rPr>
              <w:t>€</w:t>
            </w:r>
          </w:p>
        </w:tc>
      </w:tr>
      <w:tr w:rsidR="007033D8" w:rsidRPr="007033D8" w14:paraId="13092327" w14:textId="77777777" w:rsidTr="00A14C9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FAAF" w14:textId="77777777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AD7876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D839" w14:textId="77777777" w:rsidR="007033D8" w:rsidRDefault="007033D8" w:rsidP="007033D8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064FEB">
              <w:rPr>
                <w:rFonts w:ascii="Arial" w:eastAsia="Arial" w:hAnsi="Arial" w:cs="Arial"/>
                <w:color w:val="000000"/>
              </w:rPr>
              <w:t>Γρηγόρη</w:t>
            </w:r>
            <w:proofErr w:type="spellEnd"/>
            <w:r w:rsidRPr="00064FE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</w:rPr>
              <w:t>Αυξεντίου</w:t>
            </w:r>
            <w:proofErr w:type="spellEnd"/>
            <w:r w:rsidRPr="00064FEB">
              <w:rPr>
                <w:rFonts w:ascii="Arial" w:eastAsia="Arial" w:hAnsi="Arial" w:cs="Arial"/>
                <w:color w:val="000000"/>
              </w:rPr>
              <w:t xml:space="preserve"> 8,</w:t>
            </w:r>
          </w:p>
          <w:p w14:paraId="1C85FBF2" w14:textId="77777777" w:rsidR="007033D8" w:rsidRPr="00064FEB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64FEB">
              <w:rPr>
                <w:rFonts w:ascii="Arial" w:eastAsia="Arial" w:hAnsi="Arial" w:cs="Arial"/>
                <w:color w:val="000000"/>
              </w:rPr>
              <w:t xml:space="preserve">1096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</w:rPr>
              <w:t>Λευκωσί</w:t>
            </w:r>
            <w:proofErr w:type="spellEnd"/>
            <w:r w:rsidRPr="00064FEB">
              <w:rPr>
                <w:rFonts w:ascii="Arial" w:eastAsia="Arial" w:hAnsi="Arial" w:cs="Arial"/>
                <w:color w:val="000000"/>
              </w:rPr>
              <w:t>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1F227E" w14:textId="1A483E87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8040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Ισόγειο Μεσοπάτωμα 3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όρο</w:t>
            </w:r>
            <w:r w:rsidRPr="008040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φοι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 εσωτερικές και εξωτερικές σκάλες, υπόγειοι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7B22B9" w14:textId="0A5B92D4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9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F00314" w14:textId="78AAEAA7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B2D103" w14:textId="1ECDB0A9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7033D8" w:rsidRPr="007033D8" w14:paraId="2BAA4ED1" w14:textId="77777777" w:rsidTr="00A14C9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5872" w14:textId="77777777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AD7876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FFFC" w14:textId="77777777" w:rsidR="007033D8" w:rsidRDefault="007033D8" w:rsidP="007033D8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 w:rsidRPr="00064FEB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</w:rPr>
              <w:t>Γρηγόρη</w:t>
            </w:r>
            <w:proofErr w:type="spellEnd"/>
            <w:r w:rsidRPr="00064FE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</w:rPr>
              <w:t>Αυξεντίου</w:t>
            </w:r>
            <w:proofErr w:type="spellEnd"/>
            <w:r w:rsidRPr="00064FEB">
              <w:rPr>
                <w:rFonts w:ascii="Arial" w:eastAsia="Arial" w:hAnsi="Arial" w:cs="Arial"/>
                <w:color w:val="000000"/>
              </w:rPr>
              <w:t xml:space="preserve"> 7,</w:t>
            </w:r>
          </w:p>
          <w:p w14:paraId="67280F9B" w14:textId="77777777" w:rsidR="007033D8" w:rsidRPr="00064FEB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64FEB">
              <w:rPr>
                <w:rFonts w:ascii="Arial" w:eastAsia="Arial" w:hAnsi="Arial" w:cs="Arial"/>
                <w:color w:val="000000"/>
              </w:rPr>
              <w:t xml:space="preserve">1096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</w:rPr>
              <w:t>Λευκωσί</w:t>
            </w:r>
            <w:proofErr w:type="spellEnd"/>
            <w:r w:rsidRPr="00064FEB">
              <w:rPr>
                <w:rFonts w:ascii="Arial" w:eastAsia="Arial" w:hAnsi="Arial" w:cs="Arial"/>
                <w:color w:val="000000"/>
              </w:rPr>
              <w:t xml:space="preserve">α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B9BD5" w14:textId="4635FB4A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Ισόγειο Μεσοπάτωμα </w:t>
            </w:r>
            <w:r w:rsidRPr="008040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 2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όρο</w:t>
            </w:r>
            <w:r w:rsidRPr="008040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φο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ι, εσωτερικές σκάλες, υπόγειοι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C601CA" w14:textId="57559902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0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3F59D5" w14:textId="4FF901FA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603BD" w14:textId="53FEF8E4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450C63" w:rsidRPr="007033D8" w14:paraId="7621981D" w14:textId="77777777" w:rsidTr="00A14C9A">
        <w:trPr>
          <w:trHeight w:val="1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63CB" w14:textId="77777777" w:rsidR="00450C63" w:rsidRPr="0080403C" w:rsidRDefault="00450C63" w:rsidP="00450C63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5A6AB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419B" w14:textId="77777777" w:rsidR="00450C63" w:rsidRPr="0080403C" w:rsidRDefault="00450C63" w:rsidP="00450C63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4CAF80" w14:textId="77777777" w:rsidR="00450C63" w:rsidRPr="0080403C" w:rsidRDefault="00450C63" w:rsidP="00450C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59352" w14:textId="77777777" w:rsidR="00450C63" w:rsidRPr="0080403C" w:rsidRDefault="00450C63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7033D8" w:rsidRPr="007033D8" w14:paraId="4B5E4D73" w14:textId="77777777" w:rsidTr="00A14C9A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7CE3" w14:textId="77777777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B6C0" w14:textId="77777777" w:rsidR="007033D8" w:rsidRDefault="007033D8" w:rsidP="007033D8">
            <w:pPr>
              <w:spacing w:after="0"/>
              <w:rPr>
                <w:rFonts w:ascii="Arial" w:eastAsia="Times New Roman" w:hAnsi="Arial" w:cs="Arial"/>
                <w:color w:val="000000"/>
                <w:lang w:val="el-GR"/>
              </w:rPr>
            </w:pPr>
            <w:r w:rsidRPr="00064FEB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l-GR"/>
              </w:rPr>
              <w:t xml:space="preserve"> </w:t>
            </w:r>
            <w:r w:rsidRPr="00B551B3">
              <w:rPr>
                <w:rFonts w:ascii="Arial" w:eastAsia="Times New Roman" w:hAnsi="Arial" w:cs="Arial"/>
                <w:color w:val="000000"/>
                <w:lang w:val="el-GR"/>
              </w:rPr>
              <w:t xml:space="preserve">Λεωφόρος Γεωργίου Χριστοδουλίδη 5, </w:t>
            </w:r>
          </w:p>
          <w:p w14:paraId="7983DCFC" w14:textId="77777777" w:rsidR="007033D8" w:rsidRPr="00064FEB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l-GR"/>
              </w:rPr>
            </w:pPr>
            <w:r w:rsidRPr="00B551B3">
              <w:rPr>
                <w:rFonts w:ascii="Arial" w:eastAsia="Times New Roman" w:hAnsi="Arial" w:cs="Arial"/>
                <w:color w:val="000000"/>
                <w:lang w:val="el-GR"/>
              </w:rPr>
              <w:t>6041 Λάρνακα (k-</w:t>
            </w:r>
            <w:proofErr w:type="spellStart"/>
            <w:r w:rsidRPr="00B551B3">
              <w:rPr>
                <w:rFonts w:ascii="Arial" w:eastAsia="Times New Roman" w:hAnsi="Arial" w:cs="Arial"/>
                <w:color w:val="000000"/>
                <w:lang w:val="el-GR"/>
              </w:rPr>
              <w:t>Cineplex</w:t>
            </w:r>
            <w:proofErr w:type="spellEnd"/>
            <w:r w:rsidRPr="00B551B3">
              <w:rPr>
                <w:rFonts w:ascii="Arial" w:eastAsia="Times New Roman" w:hAnsi="Arial" w:cs="Arial"/>
                <w:color w:val="000000"/>
                <w:lang w:val="el-GR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C19C6B" w14:textId="1FF62CE9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Ισόγειο Μεσοπάτωμα, 2 όροφοι, εσωτερικές σκάλες, υπόγειοι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A8BDC" w14:textId="22B0E7BE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1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472B5" w14:textId="735CF165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13FED" w14:textId="20544D38" w:rsidR="007033D8" w:rsidRPr="0080403C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7033D8" w:rsidRPr="007033D8" w14:paraId="40C9FC35" w14:textId="77777777" w:rsidTr="00A14C9A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6D7D" w14:textId="69C97910" w:rsidR="007033D8" w:rsidRPr="002104AF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3D89" w14:textId="77777777" w:rsidR="007033D8" w:rsidRDefault="007033D8" w:rsidP="007033D8">
            <w:pPr>
              <w:spacing w:after="0"/>
              <w:jc w:val="both"/>
              <w:rPr>
                <w:rFonts w:ascii="Arial" w:eastAsia="Arial" w:hAnsi="Arial" w:cs="Arial"/>
                <w:color w:val="000000"/>
                <w:lang w:val="el-GR"/>
              </w:rPr>
            </w:pPr>
            <w:r>
              <w:rPr>
                <w:rFonts w:ascii="Arial" w:eastAsia="Arial" w:hAnsi="Arial" w:cs="Arial"/>
                <w:color w:val="000000"/>
                <w:lang w:val="el-GR"/>
              </w:rPr>
              <w:t xml:space="preserve">Αποστόλου Βαρνάβα 2, </w:t>
            </w:r>
          </w:p>
          <w:p w14:paraId="75928489" w14:textId="77777777" w:rsidR="007033D8" w:rsidRPr="00064FEB" w:rsidRDefault="007033D8" w:rsidP="007033D8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l-GR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el-GR"/>
              </w:rPr>
              <w:t>Ψευδάς</w:t>
            </w:r>
            <w:proofErr w:type="spellEnd"/>
            <w:r>
              <w:rPr>
                <w:rFonts w:ascii="Arial" w:eastAsia="Arial" w:hAnsi="Arial" w:cs="Arial"/>
                <w:color w:val="000000"/>
                <w:lang w:val="el-GR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F37ED3" w14:textId="4225B71E" w:rsidR="007033D8" w:rsidRPr="002B734D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1 όροφος, εσωτερικές σκάλες, υπόγειοι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550C4A" w14:textId="79CDB372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2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55019" w14:textId="4FA5A268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E8110" w14:textId="5D232439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450C63" w:rsidRPr="007033D8" w14:paraId="310DF51F" w14:textId="77777777" w:rsidTr="00A14C9A">
        <w:trPr>
          <w:trHeight w:val="1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5C57" w14:textId="77777777" w:rsidR="00450C63" w:rsidRPr="002B734D" w:rsidRDefault="00450C63" w:rsidP="00450C63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5A6AB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3C57" w14:textId="77777777" w:rsidR="00450C63" w:rsidRPr="002B734D" w:rsidRDefault="00450C63" w:rsidP="00450C63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A6AB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139B10" w14:textId="77777777" w:rsidR="00450C63" w:rsidRPr="002B734D" w:rsidRDefault="00450C63" w:rsidP="00450C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309D44" w14:textId="77777777" w:rsidR="00450C63" w:rsidRPr="002650EF" w:rsidRDefault="00450C63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5C0969" w:rsidRPr="007033D8" w14:paraId="6DC727D4" w14:textId="77777777" w:rsidTr="00A14C9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81AC" w14:textId="4D291BCE" w:rsidR="005C0969" w:rsidRPr="00AD7876" w:rsidRDefault="002104AF" w:rsidP="00450C63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9467" w14:textId="77777777" w:rsidR="00A14C9A" w:rsidRDefault="005C0969" w:rsidP="00450C63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</w:pPr>
            <w:r w:rsidRPr="00064FEB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l-GR"/>
              </w:rPr>
              <w:t xml:space="preserve"> </w:t>
            </w: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Γρίβα Διγενή 4, </w:t>
            </w:r>
          </w:p>
          <w:p w14:paraId="2F420311" w14:textId="77777777" w:rsidR="005C0969" w:rsidRPr="00064FEB" w:rsidRDefault="005C0969" w:rsidP="00450C6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5281 Παραλίμνι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C803D" w14:textId="3217DFE1" w:rsidR="005C0969" w:rsidRPr="0080403C" w:rsidRDefault="005C0969" w:rsidP="00450C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Ισόγειο</w:t>
            </w:r>
            <w:r w:rsidR="00A14C9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 Μεσοπάτωμα 1 όροφος</w:t>
            </w:r>
            <w:r w:rsidR="008040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 εσωτερικές σκάλες</w:t>
            </w:r>
            <w:r w:rsidR="005D7C4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 υπόγειοι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06E90" w14:textId="68230EF1" w:rsidR="005C0969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3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E7251" w14:textId="5D02B4C2" w:rsidR="005C0969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4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644566" w14:textId="0516B4BF" w:rsidR="005C0969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5"/>
          </w:p>
        </w:tc>
      </w:tr>
      <w:tr w:rsidR="00450C63" w:rsidRPr="007033D8" w14:paraId="2E856847" w14:textId="77777777" w:rsidTr="00A14C9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DEB0" w14:textId="77777777" w:rsidR="00450C63" w:rsidRPr="0080403C" w:rsidRDefault="00450C63" w:rsidP="00450C63">
            <w:pPr>
              <w:spacing w:after="0"/>
              <w:rPr>
                <w:rFonts w:eastAsia="Times New Roman" w:cstheme="minorHAnsi"/>
                <w:b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C45A" w14:textId="77777777" w:rsidR="00450C63" w:rsidRPr="00A25140" w:rsidRDefault="00450C63" w:rsidP="00450C63">
            <w:pPr>
              <w:spacing w:after="0"/>
              <w:jc w:val="both"/>
              <w:rPr>
                <w:rFonts w:eastAsia="Arial" w:cstheme="minorHAns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5F964D" w14:textId="77777777" w:rsidR="00450C63" w:rsidRPr="0080403C" w:rsidRDefault="00450C63" w:rsidP="00450C63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5C724" w14:textId="77777777" w:rsidR="00450C63" w:rsidRPr="0080403C" w:rsidRDefault="00450C63" w:rsidP="007033D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l-GR"/>
              </w:rPr>
            </w:pPr>
          </w:p>
        </w:tc>
      </w:tr>
      <w:tr w:rsidR="007033D8" w:rsidRPr="002650EF" w14:paraId="7E0AA828" w14:textId="77777777" w:rsidTr="00A14C9A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281C" w14:textId="0CC6EFEB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9C7B" w14:textId="77777777" w:rsidR="007033D8" w:rsidRDefault="007033D8" w:rsidP="007033D8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4FEB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Γλάδστωνος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97, Oasis Complex, 3</w:t>
            </w: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ος</w:t>
            </w: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Όροφος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Block E, </w:t>
            </w:r>
          </w:p>
          <w:p w14:paraId="7A60DA25" w14:textId="77777777" w:rsidR="007033D8" w:rsidRPr="00064FEB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3032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Λεμεσός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9DB7DF" w14:textId="77777777" w:rsidR="007033D8" w:rsidRPr="00064FEB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Pr="00064F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F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όροφος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3DEB8" w14:textId="532D5E2B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A42AA9" w14:textId="55974ED5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056BF0" w14:textId="3B6EB434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7033D8" w:rsidRPr="007033D8" w14:paraId="28884489" w14:textId="77777777" w:rsidTr="00A14C9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FBCA" w14:textId="4E581220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EEC" w14:textId="77777777" w:rsidR="007033D8" w:rsidRPr="00064FEB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4FEB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Πα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τρι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αρχείου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Ιεροσολύμων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16, 4192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Ύψων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ας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631E65" w14:textId="029A48B4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5D7C4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Ισόγειο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, Μεσοπάτωμα εσωτερικές σκάλες, υπόγειοι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1C981" w14:textId="27E940C4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7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EC3847" w14:textId="28B824F6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7AA2D" w14:textId="210409A2" w:rsidR="007033D8" w:rsidRPr="002650EF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5C0969" w:rsidRPr="007033D8" w14:paraId="4C450C70" w14:textId="77777777" w:rsidTr="00A14C9A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FA7D" w14:textId="08165BA5" w:rsidR="005C0969" w:rsidRPr="00AD7876" w:rsidRDefault="002104AF" w:rsidP="00450C63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422A" w14:textId="77777777" w:rsidR="005C0969" w:rsidRPr="00064FEB" w:rsidRDefault="005C0969" w:rsidP="00450C6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l-GR"/>
              </w:rPr>
            </w:pP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Γωνία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Φραγκλίνου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 Ρούσβελτ και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Αλεξανδρίας</w:t>
            </w:r>
            <w:proofErr w:type="spellEnd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 4, κατάστημα 4, Λεμεσός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5F3F1" w14:textId="65A26544" w:rsidR="005C0969" w:rsidRPr="005D7C41" w:rsidRDefault="005C0969" w:rsidP="00450C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5D7C4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Ισόγειο Μεσοπάτωμα</w:t>
            </w:r>
            <w:r w:rsidR="005D7C4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 εσωτερικές σκάλες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C1E3E" w14:textId="5D5958F2" w:rsidR="005C0969" w:rsidRPr="005D7C41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8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012B7B" w14:textId="6D090BCA" w:rsidR="005C0969" w:rsidRPr="005D7C41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DEA5F" w14:textId="59FFF45D" w:rsidR="005C0969" w:rsidRPr="005D7C41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20"/>
          </w:p>
        </w:tc>
      </w:tr>
      <w:tr w:rsidR="00450C63" w:rsidRPr="007033D8" w14:paraId="26DE0A34" w14:textId="77777777" w:rsidTr="00A14C9A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0CD5" w14:textId="77777777" w:rsidR="00450C63" w:rsidRDefault="00450C63" w:rsidP="00450C63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l-GR"/>
              </w:rPr>
            </w:pPr>
            <w:r w:rsidRPr="00A2514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</w:p>
          <w:p w14:paraId="0FFAFAEF" w14:textId="77777777" w:rsidR="007033D8" w:rsidRPr="007033D8" w:rsidRDefault="007033D8" w:rsidP="00450C63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58ED" w14:textId="77777777" w:rsidR="00450C63" w:rsidRPr="005D7C41" w:rsidRDefault="00450C63" w:rsidP="00450C63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A2514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5351F" w14:textId="77777777" w:rsidR="00450C63" w:rsidRPr="005D7C41" w:rsidRDefault="00450C63" w:rsidP="00450C6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3A281" w14:textId="77777777" w:rsidR="00450C63" w:rsidRPr="005D7C41" w:rsidRDefault="00450C63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7033D8" w:rsidRPr="00064FEB" w14:paraId="503840F9" w14:textId="77777777" w:rsidTr="005A6CB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E95B2D" w14:textId="4A5C32BD" w:rsidR="007033D8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064FE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Α/Α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B968D" w14:textId="4E13511B" w:rsidR="007033D8" w:rsidRPr="00064FEB" w:rsidRDefault="007033D8" w:rsidP="007033D8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064FEB">
              <w:rPr>
                <w:rFonts w:ascii="Arial" w:eastAsia="Times New Roman" w:hAnsi="Arial" w:cs="Arial"/>
                <w:b/>
                <w:bCs/>
                <w:color w:val="000000"/>
              </w:rPr>
              <w:t>Διεύθυνση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Κτηρίου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AB8AD1" w14:textId="561B477B" w:rsidR="007033D8" w:rsidRPr="00064FEB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‘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Ορ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ο</w:t>
            </w:r>
            <w:proofErr w:type="spellStart"/>
            <w:r w:rsidRPr="00064FEB">
              <w:rPr>
                <w:rFonts w:ascii="Arial" w:eastAsia="Times New Roman" w:hAnsi="Arial" w:cs="Arial"/>
                <w:b/>
                <w:bCs/>
                <w:color w:val="000000"/>
              </w:rPr>
              <w:t>φοι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922F3E" w14:textId="77777777" w:rsidR="007033D8" w:rsidRDefault="007033D8" w:rsidP="007033D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Ετήσιο Κόστος  ανά κτήριο</w:t>
            </w:r>
          </w:p>
          <w:p w14:paraId="7EF96DD5" w14:textId="562B5D80" w:rsidR="007033D8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2AA4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>€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F77299" w14:textId="58AEDAA1" w:rsidR="007033D8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A14C9A">
              <w:rPr>
                <w:rFonts w:ascii="Arial" w:eastAsia="PMingLiU" w:hAnsi="Arial" w:cs="Arial"/>
                <w:b/>
                <w:lang w:val="el-GR" w:eastAsia="zh-CN"/>
              </w:rPr>
              <w:t xml:space="preserve"> ΦΠΑ</w:t>
            </w:r>
            <w:r w:rsidRPr="00A90C22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</w:t>
            </w:r>
            <w:r w:rsidRPr="005A6AB5">
              <w:rPr>
                <w:rFonts w:ascii="Arial" w:eastAsia="PMingLiU" w:hAnsi="Arial" w:cs="Arial"/>
                <w:b/>
                <w:lang w:val="el-GR" w:eastAsia="zh-CN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06383E" w14:textId="77777777" w:rsidR="007033D8" w:rsidRDefault="007033D8" w:rsidP="007033D8">
            <w:pPr>
              <w:spacing w:after="0"/>
              <w:jc w:val="center"/>
              <w:rPr>
                <w:rFonts w:ascii="Arial" w:eastAsia="PMingLiU" w:hAnsi="Arial" w:cs="Arial"/>
                <w:lang w:val="el-GR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Ετήσιο Κόστος  ανά κτήριο </w:t>
            </w:r>
            <w:r w:rsidRPr="00A14C9A">
              <w:rPr>
                <w:rFonts w:ascii="Arial" w:eastAsia="PMingLiU" w:hAnsi="Arial" w:cs="Arial"/>
                <w:b/>
                <w:lang w:val="el-GR" w:eastAsia="zh-CN"/>
              </w:rPr>
              <w:t>(συμπ. ΦΠΑ)</w:t>
            </w:r>
          </w:p>
          <w:p w14:paraId="4CF438EA" w14:textId="54A86FA0" w:rsidR="007033D8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A90C22"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  <w:t xml:space="preserve"> </w:t>
            </w:r>
            <w:r w:rsidRPr="005A6AB5">
              <w:rPr>
                <w:rFonts w:ascii="Arial" w:eastAsia="PMingLiU" w:hAnsi="Arial" w:cs="Arial"/>
                <w:b/>
                <w:lang w:val="el-GR" w:eastAsia="zh-CN"/>
              </w:rPr>
              <w:t>€</w:t>
            </w:r>
          </w:p>
        </w:tc>
      </w:tr>
      <w:tr w:rsidR="007033D8" w:rsidRPr="00064FEB" w14:paraId="08565C87" w14:textId="77777777" w:rsidTr="00A14C9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307A" w14:textId="6574CC31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8C03" w14:textId="77777777" w:rsidR="007033D8" w:rsidRPr="00064FEB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4FEB">
              <w:rPr>
                <w:rFonts w:ascii="Times New Roman" w:eastAsia="Arial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Μίνωος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 4</w:t>
            </w: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Κάτω</w:t>
            </w:r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FEB">
              <w:rPr>
                <w:rFonts w:ascii="Arial" w:eastAsia="Arial" w:hAnsi="Arial" w:cs="Arial"/>
                <w:color w:val="000000"/>
                <w:sz w:val="22"/>
                <w:szCs w:val="22"/>
              </w:rPr>
              <w:t>Πάφος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A24B2B" w14:textId="22D61484" w:rsidR="007033D8" w:rsidRPr="005D7C41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064F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Ι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σόγειο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 και εξωτερικοί χώροι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2AA909" w14:textId="6FD31A33" w:rsidR="007033D8" w:rsidRPr="00064FEB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A36DDA" w14:textId="499D567D" w:rsidR="007033D8" w:rsidRPr="00064FEB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BA04C8" w14:textId="47E46B31" w:rsidR="007033D8" w:rsidRPr="00064FEB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  <w:tr w:rsidR="007033D8" w:rsidRPr="007033D8" w14:paraId="20AED7C8" w14:textId="77777777" w:rsidTr="00A14C9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861DC" w14:textId="0D8EFF03" w:rsidR="007033D8" w:rsidRPr="00AD7876" w:rsidRDefault="007033D8" w:rsidP="007033D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3F2550" w14:textId="77777777" w:rsidR="007033D8" w:rsidRDefault="007033D8" w:rsidP="007033D8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</w:pPr>
            <w:r w:rsidRPr="00B551B3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Κινύρα 7 &amp; Γωνιά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Κοροίβου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 Μέγαρο Γαλαξίας Κατ.4, </w:t>
            </w:r>
          </w:p>
          <w:p w14:paraId="2D875996" w14:textId="77777777" w:rsidR="007033D8" w:rsidRPr="00B551B3" w:rsidRDefault="007033D8" w:rsidP="007033D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>8011</w:t>
            </w:r>
            <w:r w:rsidRPr="00B551B3">
              <w:rPr>
                <w:rFonts w:ascii="Arial" w:eastAsia="Arial" w:hAnsi="Arial" w:cs="Arial"/>
                <w:color w:val="000000"/>
                <w:sz w:val="22"/>
                <w:szCs w:val="22"/>
                <w:lang w:val="el-GR"/>
              </w:rPr>
              <w:t xml:space="preserve"> Πάφος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9C12" w14:textId="73B03FFA" w:rsidR="007033D8" w:rsidRPr="00B551B3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B55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Ισόγειο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, Μεσοπάτωμα εσωτερικές σκάλες και εξωτερικοί χώροι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42A71" w14:textId="2CCFA626" w:rsidR="007033D8" w:rsidRPr="00B551B3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  <w:bookmarkEnd w:id="22"/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D0AF8" w14:textId="340BE888" w:rsidR="007033D8" w:rsidRPr="00B551B3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A7E5E" w14:textId="20F12313" w:rsidR="007033D8" w:rsidRPr="00B551B3" w:rsidRDefault="007033D8" w:rsidP="007033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l-G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fldChar w:fldCharType="end"/>
            </w:r>
          </w:p>
        </w:tc>
      </w:tr>
    </w:tbl>
    <w:p w14:paraId="6E98E267" w14:textId="77777777" w:rsidR="00A91E96" w:rsidRDefault="00A91E96" w:rsidP="00D766F0">
      <w:pPr>
        <w:spacing w:after="0" w:line="240" w:lineRule="auto"/>
        <w:rPr>
          <w:rFonts w:ascii="Arial" w:eastAsia="PMingLiU" w:hAnsi="Arial" w:cs="Arial"/>
          <w:sz w:val="20"/>
          <w:szCs w:val="20"/>
          <w:lang w:val="el-GR" w:eastAsia="zh-CN"/>
        </w:rPr>
      </w:pPr>
    </w:p>
    <w:p w14:paraId="118F897C" w14:textId="77777777" w:rsidR="007033D8" w:rsidRDefault="007033D8" w:rsidP="00D766F0">
      <w:pPr>
        <w:spacing w:after="0" w:line="240" w:lineRule="auto"/>
        <w:rPr>
          <w:rFonts w:ascii="Arial" w:eastAsia="PMingLiU" w:hAnsi="Arial" w:cs="Arial"/>
          <w:sz w:val="20"/>
          <w:szCs w:val="20"/>
          <w:lang w:val="el-GR" w:eastAsia="zh-CN"/>
        </w:rPr>
      </w:pPr>
    </w:p>
    <w:p w14:paraId="133C3CE6" w14:textId="77777777" w:rsidR="007033D8" w:rsidRPr="00B551B3" w:rsidRDefault="007033D8" w:rsidP="00D766F0">
      <w:pPr>
        <w:spacing w:after="0" w:line="240" w:lineRule="auto"/>
        <w:rPr>
          <w:rFonts w:ascii="Arial" w:eastAsia="PMingLiU" w:hAnsi="Arial" w:cs="Arial"/>
          <w:sz w:val="20"/>
          <w:szCs w:val="20"/>
          <w:lang w:val="el-G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532"/>
        <w:gridCol w:w="3311"/>
        <w:gridCol w:w="532"/>
        <w:gridCol w:w="2555"/>
      </w:tblGrid>
      <w:tr w:rsidR="00A91E96" w:rsidRPr="00B551B3" w14:paraId="7F4990EB" w14:textId="77777777" w:rsidTr="00CE133C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3285F2" w14:textId="77777777" w:rsidR="00A91E96" w:rsidRPr="00335CC5" w:rsidRDefault="00A91E96" w:rsidP="00CE133C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 και Σφραγίδα Προσφοροδότη</w:t>
            </w:r>
          </w:p>
        </w:tc>
      </w:tr>
      <w:tr w:rsidR="00A91E96" w:rsidRPr="00B551B3" w14:paraId="51AF7D7F" w14:textId="77777777" w:rsidTr="00CE133C"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4978E3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91E96" w:rsidRPr="00B551B3" w14:paraId="1E7B1B4B" w14:textId="77777777" w:rsidTr="00CE133C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E5397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789BB9F" w14:textId="77777777" w:rsidR="00A14C9A" w:rsidRDefault="00A14C9A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9EF8E96" w14:textId="5C078E42" w:rsidR="00A14C9A" w:rsidRDefault="007033D8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23"/>
          </w:p>
          <w:p w14:paraId="263E09CE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50ADA3C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6304B0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96DD5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B06519C" w14:textId="77777777" w:rsidR="007033D8" w:rsidRDefault="007033D8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DB7CC6B" w14:textId="3E561094" w:rsidR="007033D8" w:rsidRDefault="007033D8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2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2A2813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B2F0" w14:textId="77777777" w:rsidR="00A91E96" w:rsidRDefault="00A91E96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876190E" w14:textId="77777777" w:rsidR="007033D8" w:rsidRDefault="007033D8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F501679" w14:textId="4183C140" w:rsidR="007033D8" w:rsidRDefault="007033D8" w:rsidP="00CE133C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25"/>
          </w:p>
        </w:tc>
      </w:tr>
      <w:tr w:rsidR="00A91E96" w:rsidRPr="00B551B3" w14:paraId="3F491C1A" w14:textId="77777777" w:rsidTr="00CE133C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3D2BEF8" w14:textId="77777777" w:rsidR="00A91E96" w:rsidRPr="00335CC5" w:rsidRDefault="00A91E96" w:rsidP="00CE13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F52F2B" w14:textId="77777777" w:rsidR="00A91E96" w:rsidRPr="00335CC5" w:rsidRDefault="00A91E96" w:rsidP="00CE13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371F8739" w14:textId="77777777" w:rsidR="00A91E96" w:rsidRPr="00335CC5" w:rsidRDefault="00A91E96" w:rsidP="00CE13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936043" w14:textId="77777777" w:rsidR="00A91E96" w:rsidRPr="00335CC5" w:rsidRDefault="00A91E96" w:rsidP="00CE13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715" w:type="dxa"/>
            <w:tcBorders>
              <w:left w:val="nil"/>
              <w:bottom w:val="nil"/>
              <w:right w:val="nil"/>
            </w:tcBorders>
          </w:tcPr>
          <w:p w14:paraId="63E0B9E9" w14:textId="77777777" w:rsidR="00A91E96" w:rsidRPr="00335CC5" w:rsidRDefault="00A91E96" w:rsidP="00CE13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Σφραγίδα</w:t>
            </w:r>
          </w:p>
        </w:tc>
      </w:tr>
    </w:tbl>
    <w:p w14:paraId="72C7DFF8" w14:textId="77777777" w:rsidR="00A91E96" w:rsidRPr="00A65982" w:rsidRDefault="00A91E96" w:rsidP="00A91E96">
      <w:pPr>
        <w:tabs>
          <w:tab w:val="left" w:pos="6148"/>
          <w:tab w:val="left" w:pos="9654"/>
        </w:tabs>
        <w:rPr>
          <w:rFonts w:ascii="Arial" w:hAnsi="Arial" w:cs="Arial"/>
          <w:sz w:val="20"/>
          <w:szCs w:val="20"/>
          <w:lang w:val="el-GR"/>
        </w:rPr>
      </w:pPr>
    </w:p>
    <w:sectPr w:rsidR="00A91E96" w:rsidRPr="00A65982" w:rsidSect="00A14C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993" w:header="708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8CBB" w14:textId="77777777" w:rsidR="00782039" w:rsidRDefault="00782039" w:rsidP="00205D82">
      <w:pPr>
        <w:spacing w:after="0" w:line="240" w:lineRule="auto"/>
      </w:pPr>
      <w:r>
        <w:separator/>
      </w:r>
    </w:p>
  </w:endnote>
  <w:endnote w:type="continuationSeparator" w:id="0">
    <w:p w14:paraId="5F1468AB" w14:textId="77777777" w:rsidR="00782039" w:rsidRDefault="00782039" w:rsidP="0020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1AD2" w14:textId="77777777" w:rsidR="00450C63" w:rsidRDefault="00450C63" w:rsidP="00450C63">
    <w:pPr>
      <w:pStyle w:val="Footer"/>
      <w:ind w:left="567" w:firstLine="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C6FA" w14:textId="396697B6" w:rsidR="00A14C9A" w:rsidRPr="00A14C9A" w:rsidRDefault="00A14C9A" w:rsidP="00A14C9A">
    <w:pPr>
      <w:pStyle w:val="Footer"/>
      <w:ind w:left="142"/>
      <w:rPr>
        <w:lang w:val="el-GR"/>
      </w:rPr>
    </w:pPr>
    <w:r w:rsidRPr="004C6A32">
      <w:rPr>
        <w:lang w:val="el-GR"/>
      </w:rPr>
      <w:t>Διαγ. Αρ. 1</w:t>
    </w:r>
    <w:r w:rsidR="004C6A32" w:rsidRPr="004C6A32">
      <w:rPr>
        <w:lang w:val="el-GR"/>
      </w:rPr>
      <w:t>2</w:t>
    </w:r>
    <w:r w:rsidRPr="004C6A32">
      <w:rPr>
        <w:lang w:val="el-GR"/>
      </w:rPr>
      <w:t>/202</w:t>
    </w:r>
    <w:r w:rsidR="004C6A32" w:rsidRPr="004C6A32">
      <w:rPr>
        <w:lang w:val="el-GR"/>
      </w:rPr>
      <w:t>6</w:t>
    </w:r>
  </w:p>
  <w:p w14:paraId="5A6743AE" w14:textId="77777777" w:rsidR="007A609C" w:rsidRPr="00D4089C" w:rsidRDefault="007A609C">
    <w:pPr>
      <w:pStyle w:val="Footer"/>
      <w:rPr>
        <w:sz w:val="16"/>
        <w:szCs w:val="16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610" w14:textId="2482C055" w:rsidR="00CC573D" w:rsidRPr="00A14C9A" w:rsidRDefault="00A14C9A">
    <w:pPr>
      <w:pStyle w:val="Footer"/>
      <w:rPr>
        <w:lang w:val="el-GR"/>
      </w:rPr>
    </w:pPr>
    <w:r w:rsidRPr="004C6A32">
      <w:rPr>
        <w:lang w:val="el-GR"/>
      </w:rPr>
      <w:t>Διαγ. Αρ. 1</w:t>
    </w:r>
    <w:r w:rsidR="004C6A32" w:rsidRPr="004C6A32">
      <w:rPr>
        <w:lang w:val="el-GR"/>
      </w:rPr>
      <w:t>2</w:t>
    </w:r>
    <w:r w:rsidRPr="004C6A32">
      <w:rPr>
        <w:lang w:val="el-GR"/>
      </w:rPr>
      <w:t>/202</w:t>
    </w:r>
    <w:r w:rsidR="004C6A32" w:rsidRPr="004C6A32">
      <w:rPr>
        <w:lang w:val="el-GR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7FB5" w14:textId="77777777" w:rsidR="00782039" w:rsidRDefault="00782039" w:rsidP="00205D82">
      <w:pPr>
        <w:spacing w:after="0" w:line="240" w:lineRule="auto"/>
      </w:pPr>
    </w:p>
  </w:footnote>
  <w:footnote w:type="continuationSeparator" w:id="0">
    <w:p w14:paraId="23C8A4F6" w14:textId="77777777" w:rsidR="00782039" w:rsidRDefault="00782039" w:rsidP="0020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E9BA" w14:textId="77777777" w:rsidR="007A609C" w:rsidRDefault="00450C63" w:rsidP="00205D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PMingLiU" w:hAnsi="Arial" w:cs="Arial"/>
        <w:b/>
        <w:lang w:val="el-GR" w:eastAsia="zh-CN"/>
      </w:rPr>
    </w:pPr>
    <w:r w:rsidRPr="00BA7CE7">
      <w:rPr>
        <w:noProof/>
        <w:vertAlign w:val="subscript"/>
      </w:rPr>
      <w:drawing>
        <wp:anchor distT="0" distB="0" distL="114300" distR="114300" simplePos="0" relativeHeight="251661312" behindDoc="1" locked="0" layoutInCell="1" allowOverlap="1" wp14:anchorId="6C2E1F9E" wp14:editId="407FDA4F">
          <wp:simplePos x="0" y="0"/>
          <wp:positionH relativeFrom="margin">
            <wp:align>right</wp:align>
          </wp:positionH>
          <wp:positionV relativeFrom="paragraph">
            <wp:posOffset>-236855</wp:posOffset>
          </wp:positionV>
          <wp:extent cx="723900" cy="752475"/>
          <wp:effectExtent l="0" t="0" r="0" b="9525"/>
          <wp:wrapNone/>
          <wp:docPr id="1" name="Picture 1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B5830" w14:textId="77777777" w:rsidR="007A609C" w:rsidRDefault="007A609C" w:rsidP="00450C63">
    <w:pPr>
      <w:tabs>
        <w:tab w:val="center" w:pos="4153"/>
        <w:tab w:val="right" w:pos="8306"/>
      </w:tabs>
      <w:spacing w:after="0" w:line="240" w:lineRule="auto"/>
      <w:rPr>
        <w:rFonts w:ascii="Arial" w:eastAsia="PMingLiU" w:hAnsi="Arial" w:cs="Arial"/>
        <w:b/>
        <w:lang w:val="el-GR" w:eastAsia="zh-CN"/>
      </w:rPr>
    </w:pPr>
    <w:r>
      <w:rPr>
        <w:rFonts w:ascii="Arial" w:eastAsia="PMingLiU" w:hAnsi="Arial" w:cs="Arial"/>
        <w:b/>
        <w:lang w:val="el-GR" w:eastAsia="zh-CN"/>
      </w:rPr>
      <w:t xml:space="preserve">  </w:t>
    </w:r>
    <w:r w:rsidRPr="00205D82">
      <w:rPr>
        <w:rFonts w:ascii="Arial" w:eastAsia="PMingLiU" w:hAnsi="Arial" w:cs="Arial"/>
        <w:b/>
        <w:lang w:val="el-GR" w:eastAsia="zh-CN"/>
      </w:rPr>
      <w:t>Έντυπο Οικονομικής Προσφοράς</w:t>
    </w:r>
  </w:p>
  <w:p w14:paraId="5FF31E8C" w14:textId="77777777" w:rsidR="007A609C" w:rsidRPr="00205D82" w:rsidRDefault="007A609C" w:rsidP="00450C63">
    <w:pPr>
      <w:tabs>
        <w:tab w:val="center" w:pos="4153"/>
        <w:tab w:val="right" w:pos="8306"/>
      </w:tabs>
      <w:spacing w:after="0" w:line="240" w:lineRule="auto"/>
      <w:ind w:left="567" w:firstLine="142"/>
      <w:jc w:val="right"/>
      <w:rPr>
        <w:rFonts w:ascii="Arial" w:eastAsia="PMingLiU" w:hAnsi="Arial" w:cs="Arial"/>
        <w:b/>
        <w:lang w:val="el-GR"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3B3D" w14:textId="77777777" w:rsidR="00450C63" w:rsidRDefault="00450C63" w:rsidP="00450C63">
    <w:pPr>
      <w:tabs>
        <w:tab w:val="center" w:pos="4153"/>
        <w:tab w:val="right" w:pos="8306"/>
      </w:tabs>
      <w:spacing w:after="0" w:line="240" w:lineRule="auto"/>
      <w:rPr>
        <w:rFonts w:ascii="Arial" w:eastAsia="PMingLiU" w:hAnsi="Arial" w:cs="Arial"/>
        <w:b/>
        <w:lang w:val="el-GR" w:eastAsia="zh-CN"/>
      </w:rPr>
    </w:pPr>
    <w:r w:rsidRPr="00205D82">
      <w:rPr>
        <w:rFonts w:ascii="Arial" w:eastAsia="PMingLiU" w:hAnsi="Arial" w:cs="Arial"/>
        <w:b/>
        <w:lang w:val="el-GR" w:eastAsia="zh-CN"/>
      </w:rPr>
      <w:t>Έντυπο Οικονομικής Προσφοράς</w:t>
    </w:r>
  </w:p>
  <w:p w14:paraId="31697A7D" w14:textId="77777777" w:rsidR="00450C63" w:rsidRDefault="00450C63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59264" behindDoc="0" locked="0" layoutInCell="1" allowOverlap="1" wp14:anchorId="398595CD" wp14:editId="54D09F28">
          <wp:simplePos x="0" y="0"/>
          <wp:positionH relativeFrom="column">
            <wp:posOffset>4657725</wp:posOffset>
          </wp:positionH>
          <wp:positionV relativeFrom="paragraph">
            <wp:posOffset>-324485</wp:posOffset>
          </wp:positionV>
          <wp:extent cx="2200274" cy="790575"/>
          <wp:effectExtent l="0" t="0" r="0" b="0"/>
          <wp:wrapNone/>
          <wp:docPr id="2" name="Picture 2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2200274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521"/>
    <w:multiLevelType w:val="hybridMultilevel"/>
    <w:tmpl w:val="194CF622"/>
    <w:lvl w:ilvl="0" w:tplc="EF4A8E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02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b/JUnaaVFJWJACFB99aQymF+IVdBtEqBoMBhynwH9GwlHVK8VB/qd9kX5KnF0ZzxTTXkEBJ5G61845T32b7WQ==" w:salt="ECZEYi7FeolWF6yQH9qT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26"/>
    <w:rsid w:val="00034717"/>
    <w:rsid w:val="000A66B3"/>
    <w:rsid w:val="000E30E5"/>
    <w:rsid w:val="000E7DFA"/>
    <w:rsid w:val="000F301E"/>
    <w:rsid w:val="00113D24"/>
    <w:rsid w:val="00125E4B"/>
    <w:rsid w:val="00147D76"/>
    <w:rsid w:val="001927C4"/>
    <w:rsid w:val="0019723B"/>
    <w:rsid w:val="001A0B13"/>
    <w:rsid w:val="0020263D"/>
    <w:rsid w:val="00205D82"/>
    <w:rsid w:val="00205E3C"/>
    <w:rsid w:val="002104AF"/>
    <w:rsid w:val="00232A88"/>
    <w:rsid w:val="00253681"/>
    <w:rsid w:val="002650EF"/>
    <w:rsid w:val="002741F0"/>
    <w:rsid w:val="00286B93"/>
    <w:rsid w:val="002A6790"/>
    <w:rsid w:val="002A6F0B"/>
    <w:rsid w:val="002B0B57"/>
    <w:rsid w:val="002B734D"/>
    <w:rsid w:val="002C66A1"/>
    <w:rsid w:val="002E0B44"/>
    <w:rsid w:val="00316A08"/>
    <w:rsid w:val="00323D44"/>
    <w:rsid w:val="003733AE"/>
    <w:rsid w:val="0038093A"/>
    <w:rsid w:val="00397051"/>
    <w:rsid w:val="003B28CE"/>
    <w:rsid w:val="003C533D"/>
    <w:rsid w:val="003E542D"/>
    <w:rsid w:val="004227EC"/>
    <w:rsid w:val="00450C63"/>
    <w:rsid w:val="00452426"/>
    <w:rsid w:val="00464414"/>
    <w:rsid w:val="004669F8"/>
    <w:rsid w:val="004C6A32"/>
    <w:rsid w:val="004E366B"/>
    <w:rsid w:val="004E5EF8"/>
    <w:rsid w:val="004F7745"/>
    <w:rsid w:val="00501605"/>
    <w:rsid w:val="00522A1D"/>
    <w:rsid w:val="00532AA4"/>
    <w:rsid w:val="00543919"/>
    <w:rsid w:val="00546AB2"/>
    <w:rsid w:val="005C0969"/>
    <w:rsid w:val="005D7C41"/>
    <w:rsid w:val="005D7F93"/>
    <w:rsid w:val="00661834"/>
    <w:rsid w:val="00672BE8"/>
    <w:rsid w:val="006767AC"/>
    <w:rsid w:val="006A23AA"/>
    <w:rsid w:val="00702B15"/>
    <w:rsid w:val="007033D8"/>
    <w:rsid w:val="007145EF"/>
    <w:rsid w:val="00725A83"/>
    <w:rsid w:val="007310C2"/>
    <w:rsid w:val="007665C0"/>
    <w:rsid w:val="00782039"/>
    <w:rsid w:val="007A609C"/>
    <w:rsid w:val="007C4C87"/>
    <w:rsid w:val="007F4141"/>
    <w:rsid w:val="0080403C"/>
    <w:rsid w:val="00820754"/>
    <w:rsid w:val="00823815"/>
    <w:rsid w:val="00830227"/>
    <w:rsid w:val="00834E03"/>
    <w:rsid w:val="00837DD6"/>
    <w:rsid w:val="008A065A"/>
    <w:rsid w:val="008B1BFF"/>
    <w:rsid w:val="008C2176"/>
    <w:rsid w:val="00901D83"/>
    <w:rsid w:val="00925E8F"/>
    <w:rsid w:val="00973200"/>
    <w:rsid w:val="009D2F50"/>
    <w:rsid w:val="009D4E53"/>
    <w:rsid w:val="00A05013"/>
    <w:rsid w:val="00A14C9A"/>
    <w:rsid w:val="00A25140"/>
    <w:rsid w:val="00A555BE"/>
    <w:rsid w:val="00A91E96"/>
    <w:rsid w:val="00AB56B8"/>
    <w:rsid w:val="00AF10AF"/>
    <w:rsid w:val="00B322AA"/>
    <w:rsid w:val="00B551B3"/>
    <w:rsid w:val="00B66E29"/>
    <w:rsid w:val="00BD37F8"/>
    <w:rsid w:val="00C3152E"/>
    <w:rsid w:val="00C6759D"/>
    <w:rsid w:val="00C82635"/>
    <w:rsid w:val="00C90D94"/>
    <w:rsid w:val="00C938A9"/>
    <w:rsid w:val="00CB56D0"/>
    <w:rsid w:val="00CB6A8F"/>
    <w:rsid w:val="00CC573D"/>
    <w:rsid w:val="00CC7416"/>
    <w:rsid w:val="00CF1426"/>
    <w:rsid w:val="00D248AA"/>
    <w:rsid w:val="00D4089C"/>
    <w:rsid w:val="00D631AE"/>
    <w:rsid w:val="00D766F0"/>
    <w:rsid w:val="00D8519D"/>
    <w:rsid w:val="00DA7157"/>
    <w:rsid w:val="00DB1D77"/>
    <w:rsid w:val="00DC6B12"/>
    <w:rsid w:val="00E13DBC"/>
    <w:rsid w:val="00E276B8"/>
    <w:rsid w:val="00E4045A"/>
    <w:rsid w:val="00E75694"/>
    <w:rsid w:val="00EF07E3"/>
    <w:rsid w:val="00EF5032"/>
    <w:rsid w:val="00EF7580"/>
    <w:rsid w:val="00F053DC"/>
    <w:rsid w:val="00F23EE3"/>
    <w:rsid w:val="00F64BFE"/>
    <w:rsid w:val="00F83312"/>
    <w:rsid w:val="00F9014B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C0BF5"/>
  <w15:docId w15:val="{DC131777-F146-472A-8B28-AC7DB58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63"/>
  </w:style>
  <w:style w:type="paragraph" w:styleId="Heading1">
    <w:name w:val="heading 1"/>
    <w:basedOn w:val="Normal"/>
    <w:next w:val="Normal"/>
    <w:link w:val="Heading1Char"/>
    <w:uiPriority w:val="9"/>
    <w:qFormat/>
    <w:rsid w:val="00450C6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6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6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6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6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6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6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6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6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05D82"/>
    <w:pPr>
      <w:spacing w:after="0" w:line="240" w:lineRule="auto"/>
    </w:pPr>
    <w:rPr>
      <w:rFonts w:ascii="Calibri" w:eastAsia="PMingLiU" w:hAnsi="Calibri" w:cs="Times New Roman"/>
      <w:sz w:val="20"/>
      <w:szCs w:val="20"/>
      <w:lang w:val="el-G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D82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Header">
    <w:name w:val="header"/>
    <w:basedOn w:val="Normal"/>
    <w:link w:val="HeaderChar"/>
    <w:uiPriority w:val="99"/>
    <w:unhideWhenUsed/>
    <w:rsid w:val="00205D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82"/>
  </w:style>
  <w:style w:type="paragraph" w:styleId="Footer">
    <w:name w:val="footer"/>
    <w:basedOn w:val="Normal"/>
    <w:link w:val="FooterChar"/>
    <w:uiPriority w:val="99"/>
    <w:unhideWhenUsed/>
    <w:rsid w:val="00205D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82"/>
  </w:style>
  <w:style w:type="paragraph" w:styleId="BalloonText">
    <w:name w:val="Balloon Text"/>
    <w:basedOn w:val="Normal"/>
    <w:link w:val="BalloonTextChar"/>
    <w:uiPriority w:val="99"/>
    <w:semiHidden/>
    <w:unhideWhenUsed/>
    <w:rsid w:val="0019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524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52426"/>
  </w:style>
  <w:style w:type="character" w:customStyle="1" w:styleId="Heading1Char">
    <w:name w:val="Heading 1 Char"/>
    <w:basedOn w:val="DefaultParagraphFont"/>
    <w:link w:val="Heading1"/>
    <w:uiPriority w:val="9"/>
    <w:rsid w:val="00450C6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6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6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6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6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6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6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6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6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0C6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50C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50C6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6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50C6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50C63"/>
    <w:rPr>
      <w:b/>
      <w:bCs/>
    </w:rPr>
  </w:style>
  <w:style w:type="character" w:styleId="Emphasis">
    <w:name w:val="Emphasis"/>
    <w:basedOn w:val="DefaultParagraphFont"/>
    <w:uiPriority w:val="20"/>
    <w:qFormat/>
    <w:rsid w:val="00450C63"/>
    <w:rPr>
      <w:i/>
      <w:iCs/>
    </w:rPr>
  </w:style>
  <w:style w:type="paragraph" w:styleId="NoSpacing">
    <w:name w:val="No Spacing"/>
    <w:uiPriority w:val="1"/>
    <w:qFormat/>
    <w:rsid w:val="00450C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0C6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50C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6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6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0C6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50C6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0C6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50C6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50C6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0C6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50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8E5A-18C7-4852-B20F-6EAB5E1B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Pantelis Zeniou</cp:lastModifiedBy>
  <cp:revision>4</cp:revision>
  <cp:lastPrinted>2023-01-18T07:25:00Z</cp:lastPrinted>
  <dcterms:created xsi:type="dcterms:W3CDTF">2026-06-19T05:34:00Z</dcterms:created>
  <dcterms:modified xsi:type="dcterms:W3CDTF">2026-06-19T05:54:00Z</dcterms:modified>
</cp:coreProperties>
</file>